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BB7" w:rsidRDefault="008E161F">
      <w:pP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Reviews’ characteristics </w:t>
      </w:r>
    </w:p>
    <w:tbl>
      <w:tblPr>
        <w:tblW w:w="13948" w:type="dxa"/>
        <w:tblLook w:val="04A0" w:firstRow="1" w:lastRow="0" w:firstColumn="1" w:lastColumn="0" w:noHBand="0" w:noVBand="1"/>
      </w:tblPr>
      <w:tblGrid>
        <w:gridCol w:w="1401"/>
        <w:gridCol w:w="1401"/>
        <w:gridCol w:w="1417"/>
        <w:gridCol w:w="1730"/>
        <w:gridCol w:w="3933"/>
        <w:gridCol w:w="2031"/>
        <w:gridCol w:w="2035"/>
      </w:tblGrid>
      <w:tr w:rsidR="00A074A4" w:rsidRPr="00A074A4" w:rsidTr="005631A3">
        <w:trPr>
          <w:trHeight w:val="736"/>
        </w:trPr>
        <w:tc>
          <w:tcPr>
            <w:tcW w:w="1401" w:type="dxa"/>
            <w:tcBorders>
              <w:top w:val="single" w:sz="4" w:space="0" w:color="auto"/>
              <w:left w:val="single" w:sz="4" w:space="0" w:color="auto"/>
              <w:bottom w:val="single" w:sz="4" w:space="0" w:color="auto"/>
              <w:right w:val="single" w:sz="4" w:space="0" w:color="auto"/>
            </w:tcBorders>
            <w:shd w:val="clear" w:color="auto" w:fill="auto"/>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AUTHORS (YEAR)</w:t>
            </w:r>
          </w:p>
        </w:tc>
        <w:tc>
          <w:tcPr>
            <w:tcW w:w="1401" w:type="dxa"/>
            <w:tcBorders>
              <w:top w:val="single" w:sz="4" w:space="0" w:color="auto"/>
              <w:left w:val="nil"/>
              <w:bottom w:val="single" w:sz="4" w:space="0" w:color="auto"/>
              <w:right w:val="single" w:sz="4" w:space="0" w:color="auto"/>
            </w:tcBorders>
            <w:shd w:val="clear" w:color="auto" w:fill="auto"/>
            <w:noWrap/>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TYPE OF CONDITION</w:t>
            </w:r>
          </w:p>
        </w:tc>
        <w:tc>
          <w:tcPr>
            <w:tcW w:w="1417" w:type="dxa"/>
            <w:tcBorders>
              <w:top w:val="single" w:sz="4" w:space="0" w:color="auto"/>
              <w:left w:val="nil"/>
              <w:bottom w:val="single" w:sz="4" w:space="0" w:color="auto"/>
              <w:right w:val="single" w:sz="4" w:space="0" w:color="auto"/>
            </w:tcBorders>
            <w:shd w:val="clear" w:color="auto" w:fill="auto"/>
            <w:noWrap/>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TYPE OF REVIEW</w:t>
            </w:r>
          </w:p>
        </w:tc>
        <w:tc>
          <w:tcPr>
            <w:tcW w:w="1730" w:type="dxa"/>
            <w:tcBorders>
              <w:top w:val="single" w:sz="4" w:space="0" w:color="auto"/>
              <w:left w:val="nil"/>
              <w:bottom w:val="single" w:sz="4" w:space="0" w:color="auto"/>
              <w:right w:val="single" w:sz="4" w:space="0" w:color="auto"/>
            </w:tcBorders>
            <w:shd w:val="clear" w:color="auto" w:fill="auto"/>
            <w:noWrap/>
            <w:hideMark/>
          </w:tcPr>
          <w:p w:rsidR="00EE5BB7" w:rsidRPr="00EE5BB7" w:rsidRDefault="00A074A4" w:rsidP="00EE5BB7">
            <w:pPr>
              <w:spacing w:after="0" w:line="240" w:lineRule="auto"/>
              <w:rPr>
                <w:rFonts w:ascii="Times New Roman" w:eastAsia="Times New Roman" w:hAnsi="Times New Roman" w:cs="Times New Roman"/>
                <w:b/>
                <w:bCs/>
                <w:color w:val="000000"/>
                <w:sz w:val="16"/>
                <w:szCs w:val="16"/>
                <w:lang w:eastAsia="en-GB"/>
              </w:rPr>
            </w:pPr>
            <w:r>
              <w:rPr>
                <w:rFonts w:ascii="Times New Roman" w:eastAsia="Times New Roman" w:hAnsi="Times New Roman" w:cs="Times New Roman"/>
                <w:b/>
                <w:bCs/>
                <w:color w:val="000000"/>
                <w:sz w:val="16"/>
                <w:szCs w:val="16"/>
                <w:lang w:eastAsia="en-GB"/>
              </w:rPr>
              <w:t>REVIEW AIM</w:t>
            </w:r>
          </w:p>
        </w:tc>
        <w:tc>
          <w:tcPr>
            <w:tcW w:w="3933" w:type="dxa"/>
            <w:tcBorders>
              <w:top w:val="single" w:sz="4" w:space="0" w:color="auto"/>
              <w:left w:val="nil"/>
              <w:bottom w:val="single" w:sz="4" w:space="0" w:color="auto"/>
              <w:right w:val="single" w:sz="4" w:space="0" w:color="auto"/>
            </w:tcBorders>
            <w:shd w:val="clear" w:color="auto" w:fill="auto"/>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IN/EXCLUSION CRITERIA</w:t>
            </w:r>
          </w:p>
        </w:tc>
        <w:tc>
          <w:tcPr>
            <w:tcW w:w="2031" w:type="dxa"/>
            <w:tcBorders>
              <w:top w:val="single" w:sz="4" w:space="0" w:color="auto"/>
              <w:left w:val="nil"/>
              <w:bottom w:val="single" w:sz="4" w:space="0" w:color="auto"/>
              <w:right w:val="single" w:sz="4" w:space="0" w:color="auto"/>
            </w:tcBorders>
            <w:shd w:val="clear" w:color="auto" w:fill="auto"/>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NUMBER OF STUDIES INCLUDED/EXCLUDED (after full-text screening)</w:t>
            </w:r>
          </w:p>
        </w:tc>
        <w:tc>
          <w:tcPr>
            <w:tcW w:w="2035" w:type="dxa"/>
            <w:tcBorders>
              <w:top w:val="single" w:sz="4" w:space="0" w:color="auto"/>
              <w:left w:val="nil"/>
              <w:bottom w:val="single" w:sz="4" w:space="0" w:color="auto"/>
              <w:right w:val="single" w:sz="4" w:space="0" w:color="auto"/>
            </w:tcBorders>
            <w:shd w:val="clear" w:color="auto" w:fill="auto"/>
            <w:hideMark/>
          </w:tcPr>
          <w:p w:rsidR="00EE5BB7" w:rsidRPr="00EE5BB7" w:rsidRDefault="00EE5BB7"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QUALITY AND BIAS ASSESSMENT METHOD</w:t>
            </w:r>
          </w:p>
        </w:tc>
      </w:tr>
      <w:tr w:rsidR="0047053B" w:rsidRPr="00A074A4" w:rsidTr="0047053B">
        <w:trPr>
          <w:trHeight w:val="3041"/>
        </w:trPr>
        <w:tc>
          <w:tcPr>
            <w:tcW w:w="1401" w:type="dxa"/>
            <w:tcBorders>
              <w:top w:val="nil"/>
              <w:left w:val="single" w:sz="4" w:space="0" w:color="auto"/>
              <w:bottom w:val="single" w:sz="4" w:space="0" w:color="auto"/>
              <w:right w:val="single" w:sz="4" w:space="0" w:color="auto"/>
            </w:tcBorders>
            <w:shd w:val="clear" w:color="auto" w:fill="auto"/>
            <w:noWrap/>
          </w:tcPr>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Cup et al. (2008)</w:t>
            </w:r>
          </w:p>
        </w:tc>
        <w:tc>
          <w:tcPr>
            <w:tcW w:w="1401" w:type="dxa"/>
            <w:tcBorders>
              <w:top w:val="nil"/>
              <w:left w:val="nil"/>
              <w:bottom w:val="single" w:sz="4" w:space="0" w:color="auto"/>
              <w:right w:val="single" w:sz="4" w:space="0" w:color="auto"/>
            </w:tcBorders>
            <w:shd w:val="clear" w:color="auto" w:fill="auto"/>
          </w:tcPr>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proofErr w:type="spellStart"/>
            <w:r>
              <w:rPr>
                <w:rFonts w:ascii="Times New Roman" w:eastAsia="Times New Roman" w:hAnsi="Times New Roman" w:cs="Times New Roman"/>
                <w:color w:val="000000"/>
                <w:sz w:val="16"/>
                <w:szCs w:val="16"/>
                <w:lang w:eastAsia="en-GB"/>
              </w:rPr>
              <w:t>MyD</w:t>
            </w:r>
            <w:proofErr w:type="spellEnd"/>
            <w:r>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Welander</w:t>
            </w:r>
            <w:proofErr w:type="spellEnd"/>
            <w:r w:rsidRPr="00EE5BB7">
              <w:rPr>
                <w:rFonts w:ascii="Times New Roman" w:eastAsia="Times New Roman" w:hAnsi="Times New Roman" w:cs="Times New Roman"/>
                <w:color w:val="000000"/>
                <w:sz w:val="16"/>
                <w:szCs w:val="16"/>
                <w:lang w:eastAsia="en-GB"/>
              </w:rPr>
              <w:t xml:space="preserve"> distal myopathy </w:t>
            </w:r>
          </w:p>
        </w:tc>
        <w:tc>
          <w:tcPr>
            <w:tcW w:w="1417" w:type="dxa"/>
            <w:tcBorders>
              <w:top w:val="nil"/>
              <w:left w:val="nil"/>
              <w:bottom w:val="single" w:sz="4" w:space="0" w:color="auto"/>
              <w:right w:val="single" w:sz="4" w:space="0" w:color="auto"/>
            </w:tcBorders>
            <w:shd w:val="clear" w:color="auto" w:fill="auto"/>
            <w:noWrap/>
          </w:tcPr>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assess whether there is evidence for occupational therapy for patients with neuromuscular diseases.</w:t>
            </w:r>
          </w:p>
        </w:tc>
        <w:tc>
          <w:tcPr>
            <w:tcW w:w="3933" w:type="dxa"/>
            <w:tcBorders>
              <w:top w:val="nil"/>
              <w:left w:val="nil"/>
              <w:bottom w:val="single" w:sz="4" w:space="0" w:color="auto"/>
              <w:right w:val="single" w:sz="4" w:space="0" w:color="auto"/>
            </w:tcBorders>
            <w:shd w:val="clear" w:color="auto" w:fill="auto"/>
          </w:tcPr>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xml:space="preserve"> Studies with </w:t>
            </w:r>
            <w:r>
              <w:rPr>
                <w:rFonts w:ascii="Times New Roman" w:eastAsia="Times New Roman" w:hAnsi="Times New Roman" w:cs="Times New Roman"/>
                <w:color w:val="000000"/>
                <w:sz w:val="16"/>
                <w:szCs w:val="16"/>
                <w:lang w:eastAsia="en-GB"/>
              </w:rPr>
              <w:t xml:space="preserve">different types of </w:t>
            </w:r>
            <w:r w:rsidRPr="00EE5BB7">
              <w:rPr>
                <w:rFonts w:ascii="Times New Roman" w:eastAsia="Times New Roman" w:hAnsi="Times New Roman" w:cs="Times New Roman"/>
                <w:color w:val="000000"/>
                <w:sz w:val="16"/>
                <w:szCs w:val="16"/>
                <w:lang w:eastAsia="en-GB"/>
              </w:rPr>
              <w:t>neuromuscular diseases. Primary outcome measures had to be at the level of activities and participation, quality of life, or general health. Outcome measures at the level of pain, fatigue, muscle strength, or fine motor skills were accepted as secondary outcome measures.</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 xml:space="preserve">Children or adolescents with </w:t>
            </w:r>
            <w:r>
              <w:rPr>
                <w:rFonts w:ascii="Times New Roman" w:eastAsia="Times New Roman" w:hAnsi="Times New Roman" w:cs="Times New Roman"/>
                <w:color w:val="000000"/>
                <w:sz w:val="16"/>
                <w:szCs w:val="16"/>
                <w:lang w:eastAsia="en-GB"/>
              </w:rPr>
              <w:t>DMD</w:t>
            </w:r>
            <w:r w:rsidRPr="00EE5BB7">
              <w:rPr>
                <w:rFonts w:ascii="Times New Roman" w:eastAsia="Times New Roman" w:hAnsi="Times New Roman" w:cs="Times New Roman"/>
                <w:color w:val="000000"/>
                <w:sz w:val="16"/>
                <w:szCs w:val="16"/>
                <w:lang w:eastAsia="en-GB"/>
              </w:rPr>
              <w:t xml:space="preserve">, spinal muscular atrophy, or </w:t>
            </w:r>
            <w:r>
              <w:rPr>
                <w:rFonts w:ascii="Times New Roman" w:eastAsia="Times New Roman" w:hAnsi="Times New Roman" w:cs="Times New Roman"/>
                <w:color w:val="000000"/>
                <w:sz w:val="16"/>
                <w:szCs w:val="16"/>
                <w:lang w:eastAsia="en-GB"/>
              </w:rPr>
              <w:t>BMD</w:t>
            </w:r>
            <w:r w:rsidRPr="00EE5BB7">
              <w:rPr>
                <w:rFonts w:ascii="Times New Roman" w:eastAsia="Times New Roman" w:hAnsi="Times New Roman" w:cs="Times New Roman"/>
                <w:color w:val="000000"/>
                <w:sz w:val="16"/>
                <w:szCs w:val="16"/>
                <w:lang w:eastAsia="en-GB"/>
              </w:rPr>
              <w:t>. Entrapment neuropathies, radiculopathies, thoracic outlet syndrome, or diabetic neuropathies were excluded because authors were interested in the chronic progressive types of neuromuscular diseases. Diagnoses with impairments similar to those in neuromuscular diseases, such as chronic fatigue syndrome, spinal cord injuries, reflex sympathetic dystrophy or complex regional pain syndrome, forms of cancer, and acquired immunodeficiency syndrome, were also excluded.</w:t>
            </w:r>
          </w:p>
        </w:tc>
        <w:tc>
          <w:tcPr>
            <w:tcW w:w="2031" w:type="dxa"/>
            <w:tcBorders>
              <w:top w:val="nil"/>
              <w:left w:val="nil"/>
              <w:bottom w:val="single" w:sz="4" w:space="0" w:color="auto"/>
              <w:right w:val="single" w:sz="4" w:space="0" w:color="auto"/>
            </w:tcBorders>
            <w:shd w:val="clear" w:color="auto" w:fill="auto"/>
          </w:tcPr>
          <w:p w:rsidR="0047053B" w:rsidRPr="00EE5BB7" w:rsidRDefault="0047053B" w:rsidP="00CE3447">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2</w:t>
            </w:r>
            <w:r w:rsidRPr="00EE5BB7">
              <w:rPr>
                <w:rFonts w:ascii="Times New Roman" w:eastAsia="Times New Roman" w:hAnsi="Times New Roman" w:cs="Times New Roman"/>
                <w:bCs/>
                <w:color w:val="000000"/>
                <w:sz w:val="16"/>
                <w:szCs w:val="16"/>
                <w:lang w:eastAsia="en-GB"/>
              </w:rPr>
              <w:br/>
              <w:t>Excluded: 4</w:t>
            </w:r>
            <w:r w:rsidRPr="00EE5BB7">
              <w:rPr>
                <w:rFonts w:ascii="Times New Roman" w:eastAsia="Times New Roman" w:hAnsi="Times New Roman" w:cs="Times New Roman"/>
                <w:bCs/>
                <w:color w:val="000000"/>
                <w:sz w:val="16"/>
                <w:szCs w:val="16"/>
                <w:lang w:eastAsia="en-GB"/>
              </w:rPr>
              <w:br/>
              <w:t xml:space="preserve">Assessed by title and abstract: 3534 </w:t>
            </w:r>
          </w:p>
        </w:tc>
        <w:tc>
          <w:tcPr>
            <w:tcW w:w="2035" w:type="dxa"/>
            <w:tcBorders>
              <w:top w:val="nil"/>
              <w:left w:val="nil"/>
              <w:bottom w:val="single" w:sz="4" w:space="0" w:color="auto"/>
              <w:right w:val="single" w:sz="4" w:space="0" w:color="auto"/>
            </w:tcBorders>
            <w:shd w:val="clear" w:color="auto" w:fill="auto"/>
          </w:tcPr>
          <w:p w:rsidR="0047053B" w:rsidRDefault="0047053B" w:rsidP="00CE344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Adapted version recommended by van </w:t>
            </w:r>
            <w:proofErr w:type="spellStart"/>
            <w:r w:rsidRPr="00EE5BB7">
              <w:rPr>
                <w:rFonts w:ascii="Times New Roman" w:eastAsia="Times New Roman" w:hAnsi="Times New Roman" w:cs="Times New Roman"/>
                <w:color w:val="000000"/>
                <w:sz w:val="16"/>
                <w:szCs w:val="16"/>
                <w:lang w:eastAsia="en-GB"/>
              </w:rPr>
              <w:t>Tulder</w:t>
            </w:r>
            <w:proofErr w:type="spellEnd"/>
            <w:r w:rsidRPr="00EE5BB7">
              <w:rPr>
                <w:rFonts w:ascii="Times New Roman" w:eastAsia="Times New Roman" w:hAnsi="Times New Roman" w:cs="Times New Roman"/>
                <w:color w:val="000000"/>
                <w:sz w:val="16"/>
                <w:szCs w:val="16"/>
                <w:lang w:eastAsia="en-GB"/>
              </w:rPr>
              <w:t xml:space="preserve">, </w:t>
            </w:r>
            <w:proofErr w:type="spellStart"/>
            <w:r w:rsidRPr="00EE5BB7">
              <w:rPr>
                <w:rFonts w:ascii="Times New Roman" w:eastAsia="Times New Roman" w:hAnsi="Times New Roman" w:cs="Times New Roman"/>
                <w:color w:val="000000"/>
                <w:sz w:val="16"/>
                <w:szCs w:val="16"/>
                <w:lang w:eastAsia="en-GB"/>
              </w:rPr>
              <w:t>Assendelft</w:t>
            </w:r>
            <w:proofErr w:type="spellEnd"/>
            <w:r w:rsidRPr="00EE5BB7">
              <w:rPr>
                <w:rFonts w:ascii="Times New Roman" w:eastAsia="Times New Roman" w:hAnsi="Times New Roman" w:cs="Times New Roman"/>
                <w:color w:val="000000"/>
                <w:sz w:val="16"/>
                <w:szCs w:val="16"/>
                <w:lang w:eastAsia="en-GB"/>
              </w:rPr>
              <w:t xml:space="preserve">, </w:t>
            </w:r>
            <w:proofErr w:type="spellStart"/>
            <w:r w:rsidRPr="00EE5BB7">
              <w:rPr>
                <w:rFonts w:ascii="Times New Roman" w:eastAsia="Times New Roman" w:hAnsi="Times New Roman" w:cs="Times New Roman"/>
                <w:color w:val="000000"/>
                <w:sz w:val="16"/>
                <w:szCs w:val="16"/>
                <w:lang w:eastAsia="en-GB"/>
              </w:rPr>
              <w:t>Koes</w:t>
            </w:r>
            <w:proofErr w:type="spellEnd"/>
            <w:r w:rsidRPr="00EE5BB7">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Bouter</w:t>
            </w:r>
            <w:proofErr w:type="spellEnd"/>
            <w:r w:rsidRPr="00EE5BB7">
              <w:rPr>
                <w:rFonts w:ascii="Times New Roman" w:eastAsia="Times New Roman" w:hAnsi="Times New Roman" w:cs="Times New Roman"/>
                <w:color w:val="000000"/>
                <w:sz w:val="16"/>
                <w:szCs w:val="16"/>
                <w:lang w:eastAsia="en-GB"/>
              </w:rPr>
              <w:t xml:space="preserve"> (1997).</w:t>
            </w:r>
          </w:p>
          <w:p w:rsidR="0047053B" w:rsidRDefault="0047053B" w:rsidP="00CE3447">
            <w:pPr>
              <w:spacing w:after="0" w:line="240" w:lineRule="auto"/>
              <w:rPr>
                <w:rFonts w:ascii="Times New Roman" w:eastAsia="Times New Roman" w:hAnsi="Times New Roman" w:cs="Times New Roman"/>
                <w:color w:val="000000"/>
                <w:sz w:val="16"/>
                <w:szCs w:val="16"/>
                <w:lang w:eastAsia="en-GB"/>
              </w:rPr>
            </w:pPr>
          </w:p>
          <w:p w:rsidR="0047053B" w:rsidRPr="00EE5BB7" w:rsidRDefault="0047053B" w:rsidP="00CE3447">
            <w:pPr>
              <w:spacing w:after="0" w:line="240" w:lineRule="auto"/>
              <w:rPr>
                <w:rFonts w:ascii="Times New Roman" w:eastAsia="Times New Roman" w:hAnsi="Times New Roman" w:cs="Times New Roman"/>
                <w:color w:val="000000"/>
                <w:sz w:val="16"/>
                <w:szCs w:val="16"/>
                <w:lang w:eastAsia="en-GB"/>
              </w:rPr>
            </w:pPr>
          </w:p>
        </w:tc>
      </w:tr>
      <w:tr w:rsidR="0047053B" w:rsidRPr="00A074A4" w:rsidTr="0047053B">
        <w:trPr>
          <w:trHeight w:val="3041"/>
        </w:trPr>
        <w:tc>
          <w:tcPr>
            <w:tcW w:w="1401" w:type="dxa"/>
            <w:tcBorders>
              <w:top w:val="nil"/>
              <w:left w:val="single" w:sz="4" w:space="0" w:color="auto"/>
              <w:bottom w:val="single" w:sz="4" w:space="0" w:color="auto"/>
              <w:right w:val="single" w:sz="4" w:space="0" w:color="auto"/>
            </w:tcBorders>
            <w:shd w:val="clear" w:color="auto" w:fill="auto"/>
            <w:noWrap/>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Habers</w:t>
            </w:r>
            <w:proofErr w:type="spellEnd"/>
            <w:r w:rsidRPr="00EE5BB7">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Takken</w:t>
            </w:r>
            <w:proofErr w:type="spellEnd"/>
            <w:r w:rsidRPr="00EE5BB7">
              <w:rPr>
                <w:rFonts w:ascii="Times New Roman" w:eastAsia="Times New Roman" w:hAnsi="Times New Roman" w:cs="Times New Roman"/>
                <w:color w:val="000000"/>
                <w:sz w:val="16"/>
                <w:szCs w:val="16"/>
                <w:lang w:eastAsia="en-GB"/>
              </w:rPr>
              <w:t xml:space="preserve"> (2011)</w:t>
            </w:r>
          </w:p>
        </w:tc>
        <w:tc>
          <w:tcPr>
            <w:tcW w:w="1401" w:type="dxa"/>
            <w:tcBorders>
              <w:top w:val="nil"/>
              <w:left w:val="nil"/>
              <w:bottom w:val="single" w:sz="4" w:space="0" w:color="auto"/>
              <w:right w:val="single" w:sz="4" w:space="0" w:color="auto"/>
            </w:tcBorders>
            <w:shd w:val="clear" w:color="auto" w:fill="auto"/>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IIM,</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DM, PM</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IBM</w:t>
            </w:r>
          </w:p>
        </w:tc>
        <w:tc>
          <w:tcPr>
            <w:tcW w:w="1417" w:type="dxa"/>
            <w:tcBorders>
              <w:top w:val="nil"/>
              <w:left w:val="nil"/>
              <w:bottom w:val="single" w:sz="4" w:space="0" w:color="auto"/>
              <w:right w:val="single" w:sz="4" w:space="0" w:color="auto"/>
            </w:tcBorders>
            <w:shd w:val="clear" w:color="auto" w:fill="auto"/>
            <w:noWrap/>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examine whether exercise training is safe and effective in patients with an IIM.</w:t>
            </w:r>
          </w:p>
        </w:tc>
        <w:tc>
          <w:tcPr>
            <w:tcW w:w="3933" w:type="dxa"/>
            <w:tcBorders>
              <w:top w:val="nil"/>
              <w:left w:val="nil"/>
              <w:bottom w:val="single" w:sz="4" w:space="0" w:color="auto"/>
              <w:right w:val="single" w:sz="4" w:space="0" w:color="auto"/>
            </w:tcBorders>
            <w:shd w:val="clear" w:color="auto" w:fill="auto"/>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Only English-language reports.</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All experimental studies except for case studies.</w:t>
            </w:r>
            <w:r w:rsidRPr="00EE5BB7">
              <w:rPr>
                <w:rFonts w:ascii="Times New Roman" w:eastAsia="Times New Roman" w:hAnsi="Times New Roman" w:cs="Times New Roman"/>
                <w:color w:val="000000"/>
                <w:sz w:val="16"/>
                <w:szCs w:val="16"/>
                <w:lang w:eastAsia="en-GB"/>
              </w:rPr>
              <w:br/>
              <w:t>Patients with PM, DM or IBM with any stage of the disease, including children and adults.</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Exercise training was defined as muscle strength training and/or aerobic training (possibly combined with another type of intervention) at home or in combination with training on site for at least 3 weeks, 2 days a week and 20 min each time. Within these criteria, exercise training programmes of all intensities, frequencies and durations</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All outcome measures related to safety or efficacy.</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Patients with other serious medical illnesses and/or patients that are unable to exercise sufficiently to partic</w:t>
            </w:r>
            <w:r>
              <w:rPr>
                <w:rFonts w:ascii="Times New Roman" w:eastAsia="Times New Roman" w:hAnsi="Times New Roman" w:cs="Times New Roman"/>
                <w:color w:val="000000"/>
                <w:sz w:val="16"/>
                <w:szCs w:val="16"/>
                <w:lang w:eastAsia="en-GB"/>
              </w:rPr>
              <w:t>ipate</w:t>
            </w:r>
            <w:r w:rsidRPr="00EE5BB7">
              <w:rPr>
                <w:rFonts w:ascii="Times New Roman" w:eastAsia="Times New Roman" w:hAnsi="Times New Roman" w:cs="Times New Roman"/>
                <w:color w:val="000000"/>
                <w:sz w:val="16"/>
                <w:szCs w:val="16"/>
                <w:lang w:eastAsia="en-GB"/>
              </w:rPr>
              <w:t>.</w:t>
            </w:r>
          </w:p>
        </w:tc>
        <w:tc>
          <w:tcPr>
            <w:tcW w:w="2031" w:type="dxa"/>
            <w:tcBorders>
              <w:top w:val="nil"/>
              <w:left w:val="nil"/>
              <w:bottom w:val="single" w:sz="4" w:space="0" w:color="auto"/>
              <w:right w:val="single" w:sz="4" w:space="0" w:color="auto"/>
            </w:tcBorders>
            <w:shd w:val="clear" w:color="auto" w:fill="auto"/>
          </w:tcPr>
          <w:p w:rsidR="0047053B" w:rsidRPr="00EE5BB7" w:rsidRDefault="0047053B" w:rsidP="00A45A76">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12</w:t>
            </w:r>
            <w:r w:rsidRPr="00EE5BB7">
              <w:rPr>
                <w:rFonts w:ascii="Times New Roman" w:eastAsia="Times New Roman" w:hAnsi="Times New Roman" w:cs="Times New Roman"/>
                <w:bCs/>
                <w:color w:val="000000"/>
                <w:sz w:val="16"/>
                <w:szCs w:val="16"/>
                <w:lang w:eastAsia="en-GB"/>
              </w:rPr>
              <w:br/>
              <w:t>Excluded: 3</w:t>
            </w:r>
            <w:r w:rsidRPr="00EE5BB7">
              <w:rPr>
                <w:rFonts w:ascii="Times New Roman" w:eastAsia="Times New Roman" w:hAnsi="Times New Roman" w:cs="Times New Roman"/>
                <w:bCs/>
                <w:color w:val="000000"/>
                <w:sz w:val="16"/>
                <w:szCs w:val="16"/>
                <w:lang w:eastAsia="en-GB"/>
              </w:rPr>
              <w:br/>
              <w:t>Assessed by title and abstract: 441</w:t>
            </w:r>
          </w:p>
        </w:tc>
        <w:tc>
          <w:tcPr>
            <w:tcW w:w="2035" w:type="dxa"/>
            <w:tcBorders>
              <w:top w:val="nil"/>
              <w:left w:val="nil"/>
              <w:bottom w:val="single" w:sz="4" w:space="0" w:color="auto"/>
              <w:right w:val="single" w:sz="4" w:space="0" w:color="auto"/>
            </w:tcBorders>
            <w:shd w:val="clear" w:color="auto" w:fill="auto"/>
          </w:tcPr>
          <w:p w:rsidR="0047053B" w:rsidRPr="00EE5BB7" w:rsidRDefault="0047053B" w:rsidP="00A45A76">
            <w:pPr>
              <w:spacing w:after="0" w:line="240" w:lineRule="auto"/>
              <w:rPr>
                <w:rFonts w:ascii="Times New Roman" w:eastAsia="Times New Roman" w:hAnsi="Times New Roman" w:cs="Times New Roman"/>
                <w:color w:val="000000"/>
                <w:sz w:val="16"/>
                <w:szCs w:val="16"/>
                <w:lang w:eastAsia="en-GB"/>
              </w:rPr>
            </w:pPr>
            <w:r w:rsidRPr="005631A3">
              <w:rPr>
                <w:rFonts w:ascii="Times New Roman" w:eastAsia="Times New Roman" w:hAnsi="Times New Roman" w:cs="Times New Roman"/>
                <w:color w:val="000000"/>
                <w:sz w:val="16"/>
                <w:szCs w:val="16"/>
                <w:highlight w:val="yellow"/>
                <w:lang w:eastAsia="en-GB"/>
              </w:rPr>
              <w:t>Thomas H. Quality assessment tool for quantitative studies.</w:t>
            </w:r>
            <w:r w:rsidRPr="005631A3">
              <w:rPr>
                <w:rFonts w:ascii="Times New Roman" w:eastAsia="Times New Roman" w:hAnsi="Times New Roman" w:cs="Times New Roman"/>
                <w:color w:val="000000"/>
                <w:sz w:val="16"/>
                <w:szCs w:val="16"/>
                <w:highlight w:val="yellow"/>
                <w:lang w:eastAsia="en-GB"/>
              </w:rPr>
              <w:br/>
              <w:t>Effective public health practice project. Toronto: McMaster University, 2003</w:t>
            </w:r>
            <w:r w:rsidRPr="00EE5BB7">
              <w:rPr>
                <w:rFonts w:ascii="Times New Roman" w:eastAsia="Times New Roman" w:hAnsi="Times New Roman" w:cs="Times New Roman"/>
                <w:color w:val="000000"/>
                <w:sz w:val="16"/>
                <w:szCs w:val="16"/>
                <w:lang w:eastAsia="en-GB"/>
              </w:rPr>
              <w:t>.</w:t>
            </w:r>
          </w:p>
        </w:tc>
      </w:tr>
      <w:tr w:rsidR="00705B89" w:rsidRPr="00A074A4" w:rsidTr="0047053B">
        <w:trPr>
          <w:trHeight w:val="3041"/>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lastRenderedPageBreak/>
              <w:t>Quinlivan</w:t>
            </w:r>
            <w:proofErr w:type="spellEnd"/>
            <w:r w:rsidRPr="00EE5BB7">
              <w:rPr>
                <w:rFonts w:ascii="Times New Roman" w:eastAsia="Times New Roman" w:hAnsi="Times New Roman" w:cs="Times New Roman"/>
                <w:color w:val="000000"/>
                <w:sz w:val="16"/>
                <w:szCs w:val="16"/>
                <w:lang w:eastAsia="en-GB"/>
              </w:rPr>
              <w:t xml:space="preserve"> et al. (2011)</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McArdle</w:t>
            </w:r>
            <w:proofErr w:type="spellEnd"/>
            <w:r w:rsidRPr="00EE5BB7">
              <w:rPr>
                <w:rFonts w:ascii="Times New Roman" w:eastAsia="Times New Roman" w:hAnsi="Times New Roman" w:cs="Times New Roman"/>
                <w:color w:val="000000"/>
                <w:sz w:val="16"/>
                <w:szCs w:val="16"/>
                <w:lang w:eastAsia="en-GB"/>
              </w:rPr>
              <w:t xml:space="preserve"> disease</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assess the effects of aerobic training in people with </w:t>
            </w:r>
            <w:proofErr w:type="spellStart"/>
            <w:r w:rsidRPr="00EE5BB7">
              <w:rPr>
                <w:rFonts w:ascii="Times New Roman" w:eastAsia="Times New Roman" w:hAnsi="Times New Roman" w:cs="Times New Roman"/>
                <w:color w:val="000000"/>
                <w:sz w:val="16"/>
                <w:szCs w:val="16"/>
                <w:lang w:eastAsia="en-GB"/>
              </w:rPr>
              <w:t>McArdle</w:t>
            </w:r>
            <w:proofErr w:type="spellEnd"/>
            <w:r w:rsidRPr="00EE5BB7">
              <w:rPr>
                <w:rFonts w:ascii="Times New Roman" w:eastAsia="Times New Roman" w:hAnsi="Times New Roman" w:cs="Times New Roman"/>
                <w:color w:val="000000"/>
                <w:sz w:val="16"/>
                <w:szCs w:val="16"/>
                <w:lang w:eastAsia="en-GB"/>
              </w:rPr>
              <w:t xml:space="preserve"> disease</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Randomised and quasi-randomised controlled studies including cross-over studies and to compare the effects of a regular physical training programme with no training. People, of any age, with a diagnosis of </w:t>
            </w:r>
            <w:proofErr w:type="spellStart"/>
            <w:r w:rsidRPr="00EE5BB7">
              <w:rPr>
                <w:rFonts w:ascii="Times New Roman" w:eastAsia="Times New Roman" w:hAnsi="Times New Roman" w:cs="Times New Roman"/>
                <w:color w:val="000000"/>
                <w:sz w:val="16"/>
                <w:szCs w:val="16"/>
                <w:lang w:eastAsia="en-GB"/>
              </w:rPr>
              <w:t>McArdle</w:t>
            </w:r>
            <w:proofErr w:type="spellEnd"/>
            <w:r w:rsidRPr="00EE5BB7">
              <w:rPr>
                <w:rFonts w:ascii="Times New Roman" w:eastAsia="Times New Roman" w:hAnsi="Times New Roman" w:cs="Times New Roman"/>
                <w:color w:val="000000"/>
                <w:sz w:val="16"/>
                <w:szCs w:val="16"/>
                <w:lang w:eastAsia="en-GB"/>
              </w:rPr>
              <w:t xml:space="preserve"> disease were included. Diagnosis had to have been confirmed by muscle biopsy demonstrating a complete or virtual absence of muscle glycogen phosphorylase or DNA analysis confirming homozygous or compound heterozygous mutations in PYGM, or both. All forms of physical training undertaken on a regular basis for a period of at least 12 weeks to ensure sufficient time for aerobic conditioning to occur, but with no upper time limit.</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3</w:t>
            </w:r>
            <w:r w:rsidRPr="00EE5BB7">
              <w:rPr>
                <w:rFonts w:ascii="Times New Roman" w:eastAsia="Times New Roman" w:hAnsi="Times New Roman" w:cs="Times New Roman"/>
                <w:bCs/>
                <w:color w:val="000000"/>
                <w:sz w:val="16"/>
                <w:szCs w:val="16"/>
                <w:lang w:eastAsia="en-GB"/>
              </w:rPr>
              <w:br/>
              <w:t>Excluded: 74</w:t>
            </w:r>
            <w:r w:rsidRPr="00EE5BB7">
              <w:rPr>
                <w:rFonts w:ascii="Times New Roman" w:eastAsia="Times New Roman" w:hAnsi="Times New Roman" w:cs="Times New Roman"/>
                <w:bCs/>
                <w:color w:val="000000"/>
                <w:sz w:val="16"/>
                <w:szCs w:val="16"/>
                <w:lang w:eastAsia="en-GB"/>
              </w:rPr>
              <w:br/>
              <w:t>Assessed by title and abstract:163</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Risk of bias was assessed using the Cochrane Handbook for Systematic Reviews of Interventions (Higgins 2008).</w:t>
            </w:r>
          </w:p>
        </w:tc>
      </w:tr>
      <w:tr w:rsidR="00705B89" w:rsidRPr="00A074A4" w:rsidTr="0047053B">
        <w:trPr>
          <w:trHeight w:val="3041"/>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Ydemann</w:t>
            </w:r>
            <w:proofErr w:type="spellEnd"/>
            <w:r w:rsidRPr="00EE5BB7">
              <w:rPr>
                <w:rFonts w:ascii="Times New Roman" w:eastAsia="Times New Roman" w:hAnsi="Times New Roman" w:cs="Times New Roman"/>
                <w:color w:val="000000"/>
                <w:sz w:val="16"/>
                <w:szCs w:val="16"/>
                <w:lang w:eastAsia="en-GB"/>
              </w:rPr>
              <w:t xml:space="preserve">, </w:t>
            </w:r>
            <w:proofErr w:type="spellStart"/>
            <w:r w:rsidRPr="00EE5BB7">
              <w:rPr>
                <w:rFonts w:ascii="Times New Roman" w:eastAsia="Times New Roman" w:hAnsi="Times New Roman" w:cs="Times New Roman"/>
                <w:color w:val="000000"/>
                <w:sz w:val="16"/>
                <w:szCs w:val="16"/>
                <w:lang w:eastAsia="en-GB"/>
              </w:rPr>
              <w:t>Eddelien</w:t>
            </w:r>
            <w:proofErr w:type="spellEnd"/>
            <w:r w:rsidRPr="00EE5BB7">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Lauritsen</w:t>
            </w:r>
            <w:proofErr w:type="spellEnd"/>
            <w:r w:rsidRPr="00EE5BB7">
              <w:rPr>
                <w:rFonts w:ascii="Times New Roman" w:eastAsia="Times New Roman" w:hAnsi="Times New Roman" w:cs="Times New Roman"/>
                <w:color w:val="000000"/>
                <w:sz w:val="16"/>
                <w:szCs w:val="16"/>
                <w:lang w:eastAsia="en-GB"/>
              </w:rPr>
              <w:t xml:space="preserve"> (2012)</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CIM/CIP</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search the literature with a view to providing a general description of CIM/ CIP, including its genesis and prevention. </w:t>
            </w:r>
            <w:r w:rsidRPr="00EE5BB7">
              <w:rPr>
                <w:rFonts w:ascii="Times New Roman" w:eastAsia="Times New Roman" w:hAnsi="Times New Roman" w:cs="Times New Roman"/>
                <w:color w:val="000000"/>
                <w:sz w:val="16"/>
                <w:szCs w:val="16"/>
                <w:lang w:eastAsia="en-GB"/>
              </w:rPr>
              <w:br/>
              <w:t>To determine whether new treatments have</w:t>
            </w:r>
            <w:r w:rsidRPr="00EE5BB7">
              <w:rPr>
                <w:rFonts w:ascii="Times New Roman" w:eastAsia="Times New Roman" w:hAnsi="Times New Roman" w:cs="Times New Roman"/>
                <w:color w:val="000000"/>
                <w:sz w:val="16"/>
                <w:szCs w:val="16"/>
                <w:lang w:eastAsia="en-GB"/>
              </w:rPr>
              <w:br/>
              <w:t>occurred in the past five years.</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Humans, English, Danish, Norwegian, Swedish and, furthermore, articles had to have been published in the past five years to focus on new knowledge.</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Articles not focusing on CIM/CIP (articles focusing o</w:t>
            </w:r>
            <w:r>
              <w:rPr>
                <w:rFonts w:ascii="Times New Roman" w:eastAsia="Times New Roman" w:hAnsi="Times New Roman" w:cs="Times New Roman"/>
                <w:color w:val="000000"/>
                <w:sz w:val="16"/>
                <w:szCs w:val="16"/>
                <w:lang w:eastAsia="en-GB"/>
              </w:rPr>
              <w:t>n children and intensive care, A</w:t>
            </w:r>
            <w:r w:rsidRPr="00EE5BB7">
              <w:rPr>
                <w:rFonts w:ascii="Times New Roman" w:eastAsia="Times New Roman" w:hAnsi="Times New Roman" w:cs="Times New Roman"/>
                <w:color w:val="000000"/>
                <w:sz w:val="16"/>
                <w:szCs w:val="16"/>
                <w:lang w:eastAsia="en-GB"/>
              </w:rPr>
              <w:t xml:space="preserve">rticles focusing on tight insulin therapy in patients without critical illness polyneuropathy and articles focusing on </w:t>
            </w:r>
            <w:proofErr w:type="spellStart"/>
            <w:r w:rsidRPr="00EE5BB7">
              <w:rPr>
                <w:rFonts w:ascii="Times New Roman" w:eastAsia="Times New Roman" w:hAnsi="Times New Roman" w:cs="Times New Roman"/>
                <w:color w:val="000000"/>
                <w:sz w:val="16"/>
                <w:szCs w:val="16"/>
                <w:lang w:eastAsia="en-GB"/>
              </w:rPr>
              <w:t>Guillain-Barré</w:t>
            </w:r>
            <w:proofErr w:type="spellEnd"/>
            <w:r w:rsidRPr="00EE5BB7">
              <w:rPr>
                <w:rFonts w:ascii="Times New Roman" w:eastAsia="Times New Roman" w:hAnsi="Times New Roman" w:cs="Times New Roman"/>
                <w:color w:val="000000"/>
                <w:sz w:val="16"/>
                <w:szCs w:val="16"/>
                <w:lang w:eastAsia="en-GB"/>
              </w:rPr>
              <w:t xml:space="preserve"> syndrome, triage, bleeding, alcohol or meningitis).</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5 (included for the purpose of the systematic review</w:t>
            </w:r>
            <w:r>
              <w:rPr>
                <w:rFonts w:ascii="Times New Roman" w:eastAsia="Times New Roman" w:hAnsi="Times New Roman" w:cs="Times New Roman"/>
                <w:bCs/>
                <w:color w:val="000000"/>
                <w:sz w:val="16"/>
                <w:szCs w:val="16"/>
                <w:lang w:eastAsia="en-GB"/>
              </w:rPr>
              <w:t>)</w:t>
            </w:r>
            <w:r w:rsidRPr="00EE5BB7">
              <w:rPr>
                <w:rFonts w:ascii="Times New Roman" w:eastAsia="Times New Roman" w:hAnsi="Times New Roman" w:cs="Times New Roman"/>
                <w:bCs/>
                <w:color w:val="000000"/>
                <w:sz w:val="16"/>
                <w:szCs w:val="16"/>
                <w:lang w:eastAsia="en-GB"/>
              </w:rPr>
              <w:t xml:space="preserve"> - 8 described and</w:t>
            </w:r>
            <w:r>
              <w:rPr>
                <w:rFonts w:ascii="Times New Roman" w:eastAsia="Times New Roman" w:hAnsi="Times New Roman" w:cs="Times New Roman"/>
                <w:bCs/>
                <w:color w:val="000000"/>
                <w:sz w:val="16"/>
                <w:szCs w:val="16"/>
                <w:lang w:eastAsia="en-GB"/>
              </w:rPr>
              <w:t xml:space="preserve"> included in the scoping review</w:t>
            </w:r>
            <w:r w:rsidRPr="00EE5BB7">
              <w:rPr>
                <w:rFonts w:ascii="Times New Roman" w:eastAsia="Times New Roman" w:hAnsi="Times New Roman" w:cs="Times New Roman"/>
                <w:bCs/>
                <w:color w:val="000000"/>
                <w:sz w:val="16"/>
                <w:szCs w:val="16"/>
                <w:lang w:eastAsia="en-GB"/>
              </w:rPr>
              <w:br/>
              <w:t>Excluded: 31</w:t>
            </w:r>
            <w:r w:rsidRPr="00EE5BB7">
              <w:rPr>
                <w:rFonts w:ascii="Times New Roman" w:eastAsia="Times New Roman" w:hAnsi="Times New Roman" w:cs="Times New Roman"/>
                <w:bCs/>
                <w:color w:val="000000"/>
                <w:sz w:val="16"/>
                <w:szCs w:val="16"/>
                <w:lang w:eastAsia="en-GB"/>
              </w:rPr>
              <w:br/>
              <w:t>Assessed by title and abstract: 74</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Not reported</w:t>
            </w:r>
          </w:p>
        </w:tc>
      </w:tr>
      <w:tr w:rsidR="00705B89" w:rsidRPr="00A074A4" w:rsidTr="005631A3">
        <w:trPr>
          <w:trHeight w:val="3041"/>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lastRenderedPageBreak/>
              <w:t>Voet</w:t>
            </w:r>
            <w:proofErr w:type="spellEnd"/>
            <w:r w:rsidRPr="00EE5BB7">
              <w:rPr>
                <w:rFonts w:ascii="Times New Roman" w:eastAsia="Times New Roman" w:hAnsi="Times New Roman" w:cs="Times New Roman"/>
                <w:color w:val="000000"/>
                <w:sz w:val="16"/>
                <w:szCs w:val="16"/>
                <w:lang w:eastAsia="en-GB"/>
              </w:rPr>
              <w:t xml:space="preserve"> et al. (2013)</w:t>
            </w:r>
          </w:p>
        </w:tc>
        <w:tc>
          <w:tcPr>
            <w:tcW w:w="1401" w:type="dxa"/>
            <w:tcBorders>
              <w:top w:val="nil"/>
              <w:left w:val="nil"/>
              <w:bottom w:val="single" w:sz="4" w:space="0" w:color="auto"/>
              <w:right w:val="single" w:sz="4" w:space="0" w:color="auto"/>
            </w:tcBorders>
            <w:shd w:val="clear" w:color="auto" w:fill="auto"/>
          </w:tcPr>
          <w:p w:rsidR="00705B89" w:rsidRDefault="00705B89" w:rsidP="003B04A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Muscle diseases (</w:t>
            </w:r>
            <w:proofErr w:type="spellStart"/>
            <w:r>
              <w:rPr>
                <w:rFonts w:ascii="Times New Roman" w:eastAsia="Times New Roman" w:hAnsi="Times New Roman" w:cs="Times New Roman"/>
                <w:color w:val="000000"/>
                <w:sz w:val="16"/>
                <w:szCs w:val="16"/>
                <w:lang w:eastAsia="en-GB"/>
              </w:rPr>
              <w:t>MyD</w:t>
            </w:r>
            <w:proofErr w:type="spellEnd"/>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PM</w:t>
            </w:r>
            <w:r w:rsidRPr="00EE5BB7">
              <w:rPr>
                <w:rFonts w:ascii="Times New Roman" w:eastAsia="Times New Roman" w:hAnsi="Times New Roman" w:cs="Times New Roman"/>
                <w:color w:val="000000"/>
                <w:sz w:val="16"/>
                <w:szCs w:val="16"/>
                <w:lang w:eastAsia="en-GB"/>
              </w:rPr>
              <w:t xml:space="preserve"> and </w:t>
            </w:r>
            <w:r>
              <w:rPr>
                <w:rFonts w:ascii="Times New Roman" w:eastAsia="Times New Roman" w:hAnsi="Times New Roman" w:cs="Times New Roman"/>
                <w:color w:val="000000"/>
                <w:sz w:val="16"/>
                <w:szCs w:val="16"/>
                <w:lang w:eastAsia="en-GB"/>
              </w:rPr>
              <w:t>DM</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FSHD</w:t>
            </w:r>
            <w:r w:rsidRPr="00EE5BB7">
              <w:rPr>
                <w:rFonts w:ascii="Times New Roman" w:eastAsia="Times New Roman" w:hAnsi="Times New Roman" w:cs="Times New Roman"/>
                <w:color w:val="000000"/>
                <w:sz w:val="16"/>
                <w:szCs w:val="16"/>
                <w:lang w:eastAsia="en-GB"/>
              </w:rPr>
              <w:t>, mitochondrial myopathy)</w:t>
            </w:r>
          </w:p>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examine the safety and efficacy of strength training and aerobic exercise training in people with a muscle disease.</w:t>
            </w:r>
          </w:p>
        </w:tc>
        <w:tc>
          <w:tcPr>
            <w:tcW w:w="3933" w:type="dxa"/>
            <w:tcBorders>
              <w:top w:val="nil"/>
              <w:left w:val="nil"/>
              <w:bottom w:val="single" w:sz="4" w:space="0" w:color="auto"/>
              <w:right w:val="single" w:sz="4" w:space="0" w:color="auto"/>
            </w:tcBorders>
            <w:shd w:val="clear" w:color="auto" w:fill="auto"/>
          </w:tcPr>
          <w:p w:rsidR="00705B89" w:rsidRDefault="00705B89" w:rsidP="003B04A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Participants with a well-described diagnosis of a muscle disease (mu</w:t>
            </w:r>
            <w:r>
              <w:rPr>
                <w:rFonts w:ascii="Times New Roman" w:eastAsia="Times New Roman" w:hAnsi="Times New Roman" w:cs="Times New Roman"/>
                <w:color w:val="000000"/>
                <w:sz w:val="16"/>
                <w:szCs w:val="16"/>
                <w:lang w:eastAsia="en-GB"/>
              </w:rPr>
              <w:t>scle biopsy or genetic testing).</w:t>
            </w:r>
            <w:r w:rsidRPr="00EE5BB7">
              <w:rPr>
                <w:rFonts w:ascii="Times New Roman" w:eastAsia="Times New Roman" w:hAnsi="Times New Roman" w:cs="Times New Roman"/>
                <w:color w:val="000000"/>
                <w:sz w:val="16"/>
                <w:szCs w:val="16"/>
                <w:lang w:eastAsia="en-GB"/>
              </w:rPr>
              <w:t xml:space="preserve"> </w:t>
            </w:r>
          </w:p>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All forms of strength training and aerobic exercise training lasting at least six weeks. Studies using primary/secondary outcome measures specific for strength/aerobic exercise training.</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Ex</w:t>
            </w:r>
            <w:r>
              <w:rPr>
                <w:rFonts w:ascii="Times New Roman" w:eastAsia="Times New Roman" w:hAnsi="Times New Roman" w:cs="Times New Roman"/>
                <w:b/>
                <w:bCs/>
                <w:color w:val="000000"/>
                <w:sz w:val="16"/>
                <w:szCs w:val="16"/>
                <w:lang w:eastAsia="en-GB"/>
              </w:rPr>
              <w:t>c</w:t>
            </w:r>
            <w:r w:rsidRPr="00EE5BB7">
              <w:rPr>
                <w:rFonts w:ascii="Times New Roman" w:eastAsia="Times New Roman" w:hAnsi="Times New Roman" w:cs="Times New Roman"/>
                <w:b/>
                <w:bCs/>
                <w:color w:val="000000"/>
                <w:sz w:val="16"/>
                <w:szCs w:val="16"/>
                <w:lang w:eastAsia="en-GB"/>
              </w:rPr>
              <w:t xml:space="preserve">luded: </w:t>
            </w:r>
            <w:r w:rsidRPr="00EE5BB7">
              <w:rPr>
                <w:rFonts w:ascii="Times New Roman" w:eastAsia="Times New Roman" w:hAnsi="Times New Roman" w:cs="Times New Roman"/>
                <w:color w:val="000000"/>
                <w:sz w:val="16"/>
                <w:szCs w:val="16"/>
                <w:lang w:eastAsia="en-GB"/>
              </w:rPr>
              <w:t>Studies looking at strength training or aerobic exercise training for people in whom muscle weakness was not the primary feature. Studies on the effect of respiratory muscle training. Studies regarding aerobic exerci</w:t>
            </w:r>
            <w:r>
              <w:rPr>
                <w:rFonts w:ascii="Times New Roman" w:eastAsia="Times New Roman" w:hAnsi="Times New Roman" w:cs="Times New Roman"/>
                <w:color w:val="000000"/>
                <w:sz w:val="16"/>
                <w:szCs w:val="16"/>
                <w:lang w:eastAsia="en-GB"/>
              </w:rPr>
              <w:t xml:space="preserve">se training for </w:t>
            </w:r>
            <w:proofErr w:type="spellStart"/>
            <w:r>
              <w:rPr>
                <w:rFonts w:ascii="Times New Roman" w:eastAsia="Times New Roman" w:hAnsi="Times New Roman" w:cs="Times New Roman"/>
                <w:color w:val="000000"/>
                <w:sz w:val="16"/>
                <w:szCs w:val="16"/>
                <w:lang w:eastAsia="en-GB"/>
              </w:rPr>
              <w:t>McArdle</w:t>
            </w:r>
            <w:proofErr w:type="spellEnd"/>
            <w:r>
              <w:rPr>
                <w:rFonts w:ascii="Times New Roman" w:eastAsia="Times New Roman" w:hAnsi="Times New Roman" w:cs="Times New Roman"/>
                <w:color w:val="000000"/>
                <w:sz w:val="16"/>
                <w:szCs w:val="16"/>
                <w:lang w:eastAsia="en-GB"/>
              </w:rPr>
              <w:t xml:space="preserve"> disease. </w:t>
            </w:r>
            <w:r w:rsidRPr="00EE5BB7">
              <w:rPr>
                <w:rFonts w:ascii="Times New Roman" w:eastAsia="Times New Roman" w:hAnsi="Times New Roman" w:cs="Times New Roman"/>
                <w:color w:val="000000"/>
                <w:sz w:val="16"/>
                <w:szCs w:val="16"/>
                <w:lang w:eastAsia="en-GB"/>
              </w:rPr>
              <w:t>Studies in which participants had a variety of muscle diseases and if authors could not obtain results for each condition separately. All studies using a within-subjects design with the non-exercised limb as a control.</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3B04AF">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5</w:t>
            </w:r>
            <w:r w:rsidRPr="00EE5BB7">
              <w:rPr>
                <w:rFonts w:ascii="Times New Roman" w:eastAsia="Times New Roman" w:hAnsi="Times New Roman" w:cs="Times New Roman"/>
                <w:bCs/>
                <w:color w:val="000000"/>
                <w:sz w:val="16"/>
                <w:szCs w:val="16"/>
                <w:lang w:eastAsia="en-GB"/>
              </w:rPr>
              <w:br/>
              <w:t xml:space="preserve">Excluded: 56 </w:t>
            </w:r>
            <w:r w:rsidRPr="00EE5BB7">
              <w:rPr>
                <w:rFonts w:ascii="Times New Roman" w:eastAsia="Times New Roman" w:hAnsi="Times New Roman" w:cs="Times New Roman"/>
                <w:bCs/>
                <w:color w:val="000000"/>
                <w:sz w:val="16"/>
                <w:szCs w:val="16"/>
                <w:lang w:eastAsia="en-GB"/>
              </w:rPr>
              <w:br/>
              <w:t>Assessed by title and abstract: 7400</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3B04A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Cochrane Handbook for Systematic Reviews of Interve</w:t>
            </w:r>
            <w:r>
              <w:rPr>
                <w:rFonts w:ascii="Times New Roman" w:eastAsia="Times New Roman" w:hAnsi="Times New Roman" w:cs="Times New Roman"/>
                <w:color w:val="000000"/>
                <w:sz w:val="16"/>
                <w:szCs w:val="16"/>
                <w:lang w:eastAsia="en-GB"/>
              </w:rPr>
              <w:t>ntions</w:t>
            </w:r>
          </w:p>
        </w:tc>
      </w:tr>
      <w:tr w:rsidR="00705B89" w:rsidRPr="00A074A4" w:rsidTr="00705B89">
        <w:trPr>
          <w:trHeight w:val="2046"/>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Gianola</w:t>
            </w:r>
            <w:proofErr w:type="spellEnd"/>
            <w:r w:rsidRPr="00EE5BB7">
              <w:rPr>
                <w:rFonts w:ascii="Times New Roman" w:eastAsia="Times New Roman" w:hAnsi="Times New Roman" w:cs="Times New Roman"/>
                <w:color w:val="000000"/>
                <w:sz w:val="16"/>
                <w:szCs w:val="16"/>
                <w:lang w:eastAsia="en-GB"/>
              </w:rPr>
              <w:t xml:space="preserve"> et al. (2013)</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Muscular dystrophy</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Meta-analysis</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evaluate the role of exercise interventions on muscle strength in patients with muscular dystrophy.</w:t>
            </w:r>
          </w:p>
        </w:tc>
        <w:tc>
          <w:tcPr>
            <w:tcW w:w="3933" w:type="dxa"/>
            <w:tcBorders>
              <w:top w:val="nil"/>
              <w:left w:val="nil"/>
              <w:bottom w:val="single" w:sz="4" w:space="0" w:color="auto"/>
              <w:right w:val="single" w:sz="4" w:space="0" w:color="auto"/>
            </w:tcBorders>
            <w:shd w:val="clear" w:color="auto" w:fill="auto"/>
          </w:tcPr>
          <w:p w:rsidR="00705B89" w:rsidRDefault="00705B89" w:rsidP="0056127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Randomized or quasi-randomized controlled trials. Inclusion of patients with </w:t>
            </w:r>
            <w:r>
              <w:rPr>
                <w:rFonts w:ascii="Times New Roman" w:eastAsia="Times New Roman" w:hAnsi="Times New Roman" w:cs="Times New Roman"/>
                <w:color w:val="000000"/>
                <w:sz w:val="16"/>
                <w:szCs w:val="16"/>
                <w:lang w:eastAsia="en-GB"/>
              </w:rPr>
              <w:t>DMD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BMD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LD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FSHD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 xml:space="preserve">and </w:t>
            </w:r>
            <w:proofErr w:type="spellStart"/>
            <w:r>
              <w:rPr>
                <w:rFonts w:ascii="Times New Roman" w:eastAsia="Times New Roman" w:hAnsi="Times New Roman" w:cs="Times New Roman"/>
                <w:color w:val="000000"/>
                <w:sz w:val="16"/>
                <w:szCs w:val="16"/>
                <w:lang w:eastAsia="en-GB"/>
              </w:rPr>
              <w:t>MyD</w:t>
            </w:r>
            <w:proofErr w:type="spellEnd"/>
            <w:r w:rsidRPr="00EE5BB7">
              <w:rPr>
                <w:rFonts w:ascii="Times New Roman" w:eastAsia="Times New Roman" w:hAnsi="Times New Roman" w:cs="Times New Roman"/>
                <w:color w:val="000000"/>
                <w:sz w:val="16"/>
                <w:szCs w:val="16"/>
                <w:lang w:eastAsia="en-GB"/>
              </w:rPr>
              <w:t xml:space="preserve">. </w:t>
            </w:r>
          </w:p>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Excluded:</w:t>
            </w:r>
            <w:r w:rsidRPr="00EE5BB7">
              <w:rPr>
                <w:rFonts w:ascii="Times New Roman" w:eastAsia="Times New Roman" w:hAnsi="Times New Roman" w:cs="Times New Roman"/>
                <w:color w:val="000000"/>
                <w:sz w:val="16"/>
                <w:szCs w:val="16"/>
                <w:lang w:eastAsia="en-GB"/>
              </w:rPr>
              <w:t xml:space="preserve"> not reported.</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561271">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7 (5 in the meta-analysis)</w:t>
            </w:r>
            <w:r w:rsidRPr="00EE5BB7">
              <w:rPr>
                <w:rFonts w:ascii="Times New Roman" w:eastAsia="Times New Roman" w:hAnsi="Times New Roman" w:cs="Times New Roman"/>
                <w:bCs/>
                <w:color w:val="000000"/>
                <w:sz w:val="16"/>
                <w:szCs w:val="16"/>
                <w:lang w:eastAsia="en-GB"/>
              </w:rPr>
              <w:br/>
              <w:t>Excluded: 24</w:t>
            </w:r>
            <w:r w:rsidRPr="00EE5BB7">
              <w:rPr>
                <w:rFonts w:ascii="Times New Roman" w:eastAsia="Times New Roman" w:hAnsi="Times New Roman" w:cs="Times New Roman"/>
                <w:bCs/>
                <w:color w:val="000000"/>
                <w:sz w:val="16"/>
                <w:szCs w:val="16"/>
                <w:lang w:eastAsia="en-GB"/>
              </w:rPr>
              <w:br/>
              <w:t>Assessed by title and abstract: 4283</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561271">
            <w:pPr>
              <w:spacing w:after="0" w:line="240" w:lineRule="auto"/>
              <w:rPr>
                <w:rFonts w:ascii="Times New Roman" w:eastAsia="Times New Roman" w:hAnsi="Times New Roman" w:cs="Times New Roman"/>
                <w:color w:val="000000"/>
                <w:sz w:val="16"/>
                <w:szCs w:val="16"/>
                <w:lang w:eastAsia="en-GB"/>
              </w:rPr>
            </w:pPr>
            <w:r w:rsidRPr="001A4A2A">
              <w:rPr>
                <w:rFonts w:ascii="Times New Roman" w:eastAsia="Times New Roman" w:hAnsi="Times New Roman" w:cs="Times New Roman"/>
                <w:color w:val="000000"/>
                <w:sz w:val="16"/>
                <w:szCs w:val="16"/>
                <w:highlight w:val="yellow"/>
                <w:lang w:eastAsia="en-GB"/>
              </w:rPr>
              <w:t>Risk of bias in the following domains: study design, randomization, blinding of outcome assessors, reporting of inclusion and exclusion criteria, withdrawals and dropouts, and adverse events</w:t>
            </w:r>
            <w:r w:rsidRPr="00EE5BB7">
              <w:rPr>
                <w:rFonts w:ascii="Times New Roman" w:eastAsia="Times New Roman" w:hAnsi="Times New Roman" w:cs="Times New Roman"/>
                <w:color w:val="000000"/>
                <w:sz w:val="16"/>
                <w:szCs w:val="16"/>
                <w:lang w:eastAsia="en-GB"/>
              </w:rPr>
              <w:t>.</w:t>
            </w:r>
          </w:p>
        </w:tc>
      </w:tr>
      <w:tr w:rsidR="00705B89" w:rsidRPr="00A074A4" w:rsidTr="0047053B">
        <w:trPr>
          <w:trHeight w:val="2259"/>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Narayanaswami</w:t>
            </w:r>
            <w:proofErr w:type="spellEnd"/>
            <w:r w:rsidRPr="00EE5BB7">
              <w:rPr>
                <w:rFonts w:ascii="Times New Roman" w:eastAsia="Times New Roman" w:hAnsi="Times New Roman" w:cs="Times New Roman"/>
                <w:color w:val="000000"/>
                <w:sz w:val="16"/>
                <w:szCs w:val="16"/>
                <w:lang w:eastAsia="en-GB"/>
              </w:rPr>
              <w:t xml:space="preserve"> et al. (2014)</w:t>
            </w:r>
          </w:p>
        </w:tc>
        <w:tc>
          <w:tcPr>
            <w:tcW w:w="1401" w:type="dxa"/>
            <w:tcBorders>
              <w:top w:val="nil"/>
              <w:left w:val="nil"/>
              <w:bottom w:val="single" w:sz="4" w:space="0" w:color="auto"/>
              <w:right w:val="single" w:sz="4" w:space="0" w:color="auto"/>
            </w:tcBorders>
            <w:shd w:val="clear" w:color="auto" w:fill="auto"/>
            <w:noWrap/>
          </w:tcPr>
          <w:p w:rsidR="00705B89" w:rsidRDefault="00705B89" w:rsidP="008444F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Welander</w:t>
            </w:r>
            <w:proofErr w:type="spellEnd"/>
            <w:r w:rsidRPr="00EE5BB7">
              <w:rPr>
                <w:rFonts w:ascii="Times New Roman" w:eastAsia="Times New Roman" w:hAnsi="Times New Roman" w:cs="Times New Roman"/>
                <w:color w:val="000000"/>
                <w:sz w:val="16"/>
                <w:szCs w:val="16"/>
                <w:lang w:eastAsia="en-GB"/>
              </w:rPr>
              <w:t xml:space="preserve"> distal myopathy (same as in Cup et al, 2008), </w:t>
            </w:r>
            <w:r>
              <w:rPr>
                <w:rFonts w:ascii="Times New Roman" w:eastAsia="Times New Roman" w:hAnsi="Times New Roman" w:cs="Times New Roman"/>
                <w:color w:val="000000"/>
                <w:sz w:val="16"/>
                <w:szCs w:val="16"/>
                <w:lang w:eastAsia="en-GB"/>
              </w:rPr>
              <w:t>BMD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LD</w:t>
            </w:r>
            <w:r w:rsidRPr="00EE5BB7">
              <w:rPr>
                <w:rFonts w:ascii="Times New Roman" w:eastAsia="Times New Roman" w:hAnsi="Times New Roman" w:cs="Times New Roman"/>
                <w:color w:val="000000"/>
                <w:sz w:val="16"/>
                <w:szCs w:val="16"/>
                <w:lang w:eastAsia="en-GB"/>
              </w:rPr>
              <w:t xml:space="preserve">, </w:t>
            </w:r>
            <w:r>
              <w:rPr>
                <w:rFonts w:ascii="Times New Roman" w:eastAsia="Times New Roman" w:hAnsi="Times New Roman" w:cs="Times New Roman"/>
                <w:color w:val="000000"/>
                <w:sz w:val="16"/>
                <w:szCs w:val="16"/>
                <w:lang w:eastAsia="en-GB"/>
              </w:rPr>
              <w:t>IBM</w:t>
            </w:r>
          </w:p>
          <w:p w:rsidR="00705B89" w:rsidRDefault="00705B89" w:rsidP="008444FC">
            <w:pPr>
              <w:spacing w:after="0" w:line="240" w:lineRule="auto"/>
              <w:rPr>
                <w:rFonts w:ascii="Times New Roman" w:eastAsia="Times New Roman" w:hAnsi="Times New Roman" w:cs="Times New Roman"/>
                <w:color w:val="000000"/>
                <w:sz w:val="16"/>
                <w:szCs w:val="16"/>
                <w:lang w:eastAsia="en-GB"/>
              </w:rPr>
            </w:pPr>
          </w:p>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 and practice recommendations</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review the current evidence and make practice recommendations regarding the diagnosis and treatment of </w:t>
            </w:r>
            <w:r>
              <w:rPr>
                <w:rFonts w:ascii="Times New Roman" w:eastAsia="Times New Roman" w:hAnsi="Times New Roman" w:cs="Times New Roman"/>
                <w:color w:val="000000"/>
                <w:sz w:val="16"/>
                <w:szCs w:val="16"/>
                <w:lang w:eastAsia="en-GB"/>
              </w:rPr>
              <w:t>LD.</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Inclusion:</w:t>
            </w:r>
            <w:r w:rsidRPr="00EE5BB7">
              <w:rPr>
                <w:rFonts w:ascii="Times New Roman" w:eastAsia="Times New Roman" w:hAnsi="Times New Roman" w:cs="Times New Roman"/>
                <w:color w:val="000000"/>
                <w:sz w:val="16"/>
                <w:szCs w:val="16"/>
                <w:lang w:eastAsia="en-GB"/>
              </w:rPr>
              <w:t xml:space="preserve"> Humans and in studies in English only. Articles with descriptions of at least 3 patients.</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 xml:space="preserve">In instances of the initial description of a disorder, rare disorders, or rare manifestations of a disorder, </w:t>
            </w:r>
            <w:r>
              <w:rPr>
                <w:rFonts w:ascii="Times New Roman" w:eastAsia="Times New Roman" w:hAnsi="Times New Roman" w:cs="Times New Roman"/>
                <w:color w:val="000000"/>
                <w:sz w:val="16"/>
                <w:szCs w:val="16"/>
                <w:lang w:eastAsia="en-GB"/>
              </w:rPr>
              <w:t xml:space="preserve">inclusion of </w:t>
            </w:r>
            <w:r w:rsidRPr="00EE5BB7">
              <w:rPr>
                <w:rFonts w:ascii="Times New Roman" w:eastAsia="Times New Roman" w:hAnsi="Times New Roman" w:cs="Times New Roman"/>
                <w:color w:val="000000"/>
                <w:sz w:val="16"/>
                <w:szCs w:val="16"/>
                <w:lang w:eastAsia="en-GB"/>
              </w:rPr>
              <w:t xml:space="preserve">studies with fewer than 3 patients. Genetic testing was necessary for confirmation of all diagnoses except BMD or manifest carriers of </w:t>
            </w:r>
            <w:r>
              <w:rPr>
                <w:rFonts w:ascii="Times New Roman" w:eastAsia="Times New Roman" w:hAnsi="Times New Roman" w:cs="Times New Roman"/>
                <w:color w:val="000000"/>
                <w:sz w:val="16"/>
                <w:szCs w:val="16"/>
                <w:lang w:eastAsia="en-GB"/>
              </w:rPr>
              <w:t>DMD</w:t>
            </w:r>
            <w:r w:rsidRPr="00EE5BB7">
              <w:rPr>
                <w:rFonts w:ascii="Times New Roman" w:eastAsia="Times New Roman" w:hAnsi="Times New Roman" w:cs="Times New Roman"/>
                <w:color w:val="000000"/>
                <w:sz w:val="16"/>
                <w:szCs w:val="16"/>
                <w:lang w:eastAsia="en-GB"/>
              </w:rPr>
              <w:t xml:space="preserve">, for which </w:t>
            </w:r>
            <w:r>
              <w:rPr>
                <w:rFonts w:ascii="Times New Roman" w:eastAsia="Times New Roman" w:hAnsi="Times New Roman" w:cs="Times New Roman"/>
                <w:color w:val="000000"/>
                <w:sz w:val="16"/>
                <w:szCs w:val="16"/>
                <w:lang w:eastAsia="en-GB"/>
              </w:rPr>
              <w:t>they</w:t>
            </w:r>
            <w:r w:rsidRPr="00EE5BB7">
              <w:rPr>
                <w:rFonts w:ascii="Times New Roman" w:eastAsia="Times New Roman" w:hAnsi="Times New Roman" w:cs="Times New Roman"/>
                <w:color w:val="000000"/>
                <w:sz w:val="16"/>
                <w:szCs w:val="16"/>
                <w:lang w:eastAsia="en-GB"/>
              </w:rPr>
              <w:t xml:space="preserve"> accepted muscle biopsy immunohistochemistry/Western blot confirmation. </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 xml:space="preserve">Studies were excluded if they reported group outcomes for more than one disorder and individual disorders could not be identified within the group. </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8444F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 xml:space="preserve">Included: 12 </w:t>
            </w:r>
            <w:r w:rsidRPr="00EE5BB7">
              <w:rPr>
                <w:rFonts w:ascii="Times New Roman" w:eastAsia="Times New Roman" w:hAnsi="Times New Roman" w:cs="Times New Roman"/>
                <w:color w:val="000000"/>
                <w:sz w:val="16"/>
                <w:szCs w:val="16"/>
                <w:lang w:eastAsia="en-GB"/>
              </w:rPr>
              <w:t>(5 on physical activity/exercise)</w:t>
            </w:r>
            <w:r w:rsidRPr="00EE5BB7">
              <w:rPr>
                <w:rFonts w:ascii="Times New Roman" w:eastAsia="Times New Roman" w:hAnsi="Times New Roman" w:cs="Times New Roman"/>
                <w:bCs/>
                <w:color w:val="000000"/>
                <w:sz w:val="16"/>
                <w:szCs w:val="16"/>
                <w:lang w:eastAsia="en-GB"/>
              </w:rPr>
              <w:br/>
              <w:t>Excluded: 1323</w:t>
            </w:r>
            <w:r w:rsidRPr="00EE5BB7">
              <w:rPr>
                <w:rFonts w:ascii="Times New Roman" w:eastAsia="Times New Roman" w:hAnsi="Times New Roman" w:cs="Times New Roman"/>
                <w:bCs/>
                <w:color w:val="000000"/>
                <w:sz w:val="16"/>
                <w:szCs w:val="16"/>
                <w:lang w:eastAsia="en-GB"/>
              </w:rPr>
              <w:br/>
              <w:t>Assessed by title and abstract:</w:t>
            </w:r>
            <w:r>
              <w:rPr>
                <w:rFonts w:ascii="Times New Roman" w:eastAsia="Times New Roman" w:hAnsi="Times New Roman" w:cs="Times New Roman"/>
                <w:bCs/>
                <w:color w:val="000000"/>
                <w:sz w:val="16"/>
                <w:szCs w:val="16"/>
                <w:lang w:eastAsia="en-GB"/>
              </w:rPr>
              <w:t xml:space="preserve"> </w:t>
            </w:r>
            <w:r w:rsidRPr="00EE5BB7">
              <w:rPr>
                <w:rFonts w:ascii="Times New Roman" w:eastAsia="Times New Roman" w:hAnsi="Times New Roman" w:cs="Times New Roman"/>
                <w:bCs/>
                <w:color w:val="000000"/>
                <w:sz w:val="16"/>
                <w:szCs w:val="16"/>
                <w:lang w:eastAsia="en-GB"/>
              </w:rPr>
              <w:t>3246</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8444F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 and practice recommendation development using the American Academy of Neurology guideline development process (the recommendations are made by first assigning a confidence level to the evidence relative to each outcome that is deemed important. The confidence level depends on the class of studies available. The level of confidence is high if there are 2 Class I studies and very low if there are less than 2 Class III studies).</w:t>
            </w:r>
          </w:p>
        </w:tc>
      </w:tr>
      <w:tr w:rsidR="00705B89" w:rsidRPr="00A074A4" w:rsidTr="00705B89">
        <w:trPr>
          <w:trHeight w:val="1975"/>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24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lastRenderedPageBreak/>
              <w:t xml:space="preserve">Khan and </w:t>
            </w:r>
            <w:proofErr w:type="spellStart"/>
            <w:r w:rsidRPr="00EE5BB7">
              <w:rPr>
                <w:rFonts w:ascii="Times New Roman" w:eastAsia="Times New Roman" w:hAnsi="Times New Roman" w:cs="Times New Roman"/>
                <w:color w:val="000000"/>
                <w:sz w:val="16"/>
                <w:szCs w:val="16"/>
                <w:lang w:eastAsia="en-GB"/>
              </w:rPr>
              <w:t>Amatya</w:t>
            </w:r>
            <w:proofErr w:type="spellEnd"/>
            <w:r w:rsidRPr="00EE5BB7">
              <w:rPr>
                <w:rFonts w:ascii="Times New Roman" w:eastAsia="Times New Roman" w:hAnsi="Times New Roman" w:cs="Times New Roman"/>
                <w:color w:val="000000"/>
                <w:sz w:val="16"/>
                <w:szCs w:val="16"/>
                <w:lang w:eastAsia="en-GB"/>
              </w:rPr>
              <w:t xml:space="preserve"> (2012)</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GBS</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present an overview of existing evidence for the effectiveness of rehabilitation interventions in adults with GBS.</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xml:space="preserve"> Studies that evaluated the effectiveness of rehabilitation interventions in GBS survivors, or studies that compared rehabilitation interventions with routinely available local services or lower levels of interventions in different settings or at different levels of intensity that included outcome measures (as defined by the ICF) addressing impairments, disability, and/or participatory issues, were included, irrespective of the study design.</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14</w:t>
            </w:r>
            <w:r w:rsidRPr="00EE5BB7">
              <w:rPr>
                <w:rFonts w:ascii="Times New Roman" w:eastAsia="Times New Roman" w:hAnsi="Times New Roman" w:cs="Times New Roman"/>
                <w:bCs/>
                <w:color w:val="000000"/>
                <w:sz w:val="16"/>
                <w:szCs w:val="16"/>
                <w:lang w:eastAsia="en-GB"/>
              </w:rPr>
              <w:br/>
              <w:t>Excluded: 21</w:t>
            </w:r>
            <w:r w:rsidRPr="00EE5BB7">
              <w:rPr>
                <w:rFonts w:ascii="Times New Roman" w:eastAsia="Times New Roman" w:hAnsi="Times New Roman" w:cs="Times New Roman"/>
                <w:bCs/>
                <w:color w:val="000000"/>
                <w:sz w:val="16"/>
                <w:szCs w:val="16"/>
                <w:lang w:eastAsia="en-GB"/>
              </w:rPr>
              <w:br/>
              <w:t>Assessed by title and abstract:488</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GRADE methodological quality from the domains: sequence generation, allocation concealment, blinding of participants, therapists, and outcome assessors, incomplete outcome data and selective outcome reporting.</w:t>
            </w:r>
          </w:p>
        </w:tc>
      </w:tr>
      <w:tr w:rsidR="00705B89" w:rsidRPr="00A074A4" w:rsidTr="0047053B">
        <w:trPr>
          <w:trHeight w:val="2259"/>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Arsenault et al. (2016)</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GBS</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evaluate the effects of exercise interventions on improving physical outcomes in patients</w:t>
            </w:r>
            <w:r>
              <w:rPr>
                <w:rFonts w:ascii="Times New Roman" w:eastAsia="Times New Roman" w:hAnsi="Times New Roman" w:cs="Times New Roman"/>
                <w:color w:val="000000"/>
                <w:sz w:val="16"/>
                <w:szCs w:val="16"/>
                <w:lang w:eastAsia="en-GB"/>
              </w:rPr>
              <w:t xml:space="preserve"> with GBS</w:t>
            </w:r>
            <w:r w:rsidRPr="00EE5BB7">
              <w:rPr>
                <w:rFonts w:ascii="Times New Roman" w:eastAsia="Times New Roman" w:hAnsi="Times New Roman" w:cs="Times New Roman"/>
                <w:color w:val="000000"/>
                <w:sz w:val="16"/>
                <w:szCs w:val="16"/>
                <w:lang w:eastAsia="en-GB"/>
              </w:rPr>
              <w:t>.</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Pr>
                <w:rFonts w:ascii="Times New Roman" w:eastAsia="Times New Roman" w:hAnsi="Times New Roman" w:cs="Times New Roman"/>
                <w:color w:val="000000"/>
                <w:sz w:val="16"/>
                <w:szCs w:val="16"/>
                <w:lang w:eastAsia="en-GB"/>
              </w:rPr>
              <w:t xml:space="preserve"> Studies if</w:t>
            </w:r>
            <w:r w:rsidRPr="00EE5BB7">
              <w:rPr>
                <w:rFonts w:ascii="Times New Roman" w:eastAsia="Times New Roman" w:hAnsi="Times New Roman" w:cs="Times New Roman"/>
                <w:color w:val="000000"/>
                <w:sz w:val="16"/>
                <w:szCs w:val="16"/>
                <w:lang w:eastAsia="en-GB"/>
              </w:rPr>
              <w:t xml:space="preserve"> they were RCTs, single-subject studies, case reports, or quasi-experimental studies exploring GBS exe</w:t>
            </w:r>
            <w:r>
              <w:rPr>
                <w:rFonts w:ascii="Times New Roman" w:eastAsia="Times New Roman" w:hAnsi="Times New Roman" w:cs="Times New Roman"/>
                <w:color w:val="000000"/>
                <w:sz w:val="16"/>
                <w:szCs w:val="16"/>
                <w:lang w:eastAsia="en-GB"/>
              </w:rPr>
              <w:t xml:space="preserve">rcise intervention effects; </w:t>
            </w:r>
            <w:r w:rsidRPr="00EE5BB7">
              <w:rPr>
                <w:rFonts w:ascii="Times New Roman" w:eastAsia="Times New Roman" w:hAnsi="Times New Roman" w:cs="Times New Roman"/>
                <w:color w:val="000000"/>
                <w:sz w:val="16"/>
                <w:szCs w:val="16"/>
                <w:lang w:eastAsia="en-GB"/>
              </w:rPr>
              <w:t>t</w:t>
            </w:r>
            <w:r>
              <w:rPr>
                <w:rFonts w:ascii="Times New Roman" w:eastAsia="Times New Roman" w:hAnsi="Times New Roman" w:cs="Times New Roman"/>
                <w:color w:val="000000"/>
                <w:sz w:val="16"/>
                <w:szCs w:val="16"/>
                <w:lang w:eastAsia="en-GB"/>
              </w:rPr>
              <w:t>hey were written in English;</w:t>
            </w:r>
            <w:r w:rsidRPr="00EE5BB7">
              <w:rPr>
                <w:rFonts w:ascii="Times New Roman" w:eastAsia="Times New Roman" w:hAnsi="Times New Roman" w:cs="Times New Roman"/>
                <w:color w:val="000000"/>
                <w:sz w:val="16"/>
                <w:szCs w:val="16"/>
                <w:lang w:eastAsia="en-GB"/>
              </w:rPr>
              <w:t xml:space="preserve"> they include</w:t>
            </w:r>
            <w:r>
              <w:rPr>
                <w:rFonts w:ascii="Times New Roman" w:eastAsia="Times New Roman" w:hAnsi="Times New Roman" w:cs="Times New Roman"/>
                <w:color w:val="000000"/>
                <w:sz w:val="16"/>
                <w:szCs w:val="16"/>
                <w:lang w:eastAsia="en-GB"/>
              </w:rPr>
              <w:t>d only adult human subjects;</w:t>
            </w:r>
            <w:r w:rsidRPr="00EE5BB7">
              <w:rPr>
                <w:rFonts w:ascii="Times New Roman" w:eastAsia="Times New Roman" w:hAnsi="Times New Roman" w:cs="Times New Roman"/>
                <w:color w:val="000000"/>
                <w:sz w:val="16"/>
                <w:szCs w:val="16"/>
                <w:lang w:eastAsia="en-GB"/>
              </w:rPr>
              <w:t xml:space="preserve"> exercise was th</w:t>
            </w:r>
            <w:r>
              <w:rPr>
                <w:rFonts w:ascii="Times New Roman" w:eastAsia="Times New Roman" w:hAnsi="Times New Roman" w:cs="Times New Roman"/>
                <w:color w:val="000000"/>
                <w:sz w:val="16"/>
                <w:szCs w:val="16"/>
                <w:lang w:eastAsia="en-GB"/>
              </w:rPr>
              <w:t>e main intervention studied;</w:t>
            </w:r>
            <w:r w:rsidRPr="00EE5BB7">
              <w:rPr>
                <w:rFonts w:ascii="Times New Roman" w:eastAsia="Times New Roman" w:hAnsi="Times New Roman" w:cs="Times New Roman"/>
                <w:color w:val="000000"/>
                <w:sz w:val="16"/>
                <w:szCs w:val="16"/>
                <w:lang w:eastAsia="en-GB"/>
              </w:rPr>
              <w:t xml:space="preserve"> the full text was available in p</w:t>
            </w:r>
            <w:r>
              <w:rPr>
                <w:rFonts w:ascii="Times New Roman" w:eastAsia="Times New Roman" w:hAnsi="Times New Roman" w:cs="Times New Roman"/>
                <w:color w:val="000000"/>
                <w:sz w:val="16"/>
                <w:szCs w:val="16"/>
                <w:lang w:eastAsia="en-GB"/>
              </w:rPr>
              <w:t>rint or electronic form; and</w:t>
            </w:r>
            <w:r w:rsidRPr="00EE5BB7">
              <w:rPr>
                <w:rFonts w:ascii="Times New Roman" w:eastAsia="Times New Roman" w:hAnsi="Times New Roman" w:cs="Times New Roman"/>
                <w:color w:val="000000"/>
                <w:sz w:val="16"/>
                <w:szCs w:val="16"/>
                <w:lang w:eastAsia="en-GB"/>
              </w:rPr>
              <w:t xml:space="preserve"> the outcomes of the exercise intervention were measured within 6 months of the onset of GBS or residual symptoms. </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Pr>
                <w:rFonts w:ascii="Times New Roman" w:eastAsia="Times New Roman" w:hAnsi="Times New Roman" w:cs="Times New Roman"/>
                <w:color w:val="000000"/>
                <w:sz w:val="16"/>
                <w:szCs w:val="16"/>
                <w:lang w:eastAsia="en-GB"/>
              </w:rPr>
              <w:t xml:space="preserve"> If studies </w:t>
            </w:r>
            <w:r w:rsidRPr="00EE5BB7">
              <w:rPr>
                <w:rFonts w:ascii="Times New Roman" w:eastAsia="Times New Roman" w:hAnsi="Times New Roman" w:cs="Times New Roman"/>
                <w:color w:val="000000"/>
                <w:sz w:val="16"/>
                <w:szCs w:val="16"/>
                <w:lang w:eastAsia="en-GB"/>
              </w:rPr>
              <w:t xml:space="preserve">included subjects </w:t>
            </w:r>
            <w:r>
              <w:rPr>
                <w:rFonts w:ascii="Times New Roman" w:eastAsia="Times New Roman" w:hAnsi="Times New Roman" w:cs="Times New Roman"/>
                <w:color w:val="000000"/>
                <w:sz w:val="16"/>
                <w:szCs w:val="16"/>
                <w:lang w:eastAsia="en-GB"/>
              </w:rPr>
              <w:t>with known adjunct diseases;</w:t>
            </w:r>
            <w:r w:rsidRPr="00EE5BB7">
              <w:rPr>
                <w:rFonts w:ascii="Times New Roman" w:eastAsia="Times New Roman" w:hAnsi="Times New Roman" w:cs="Times New Roman"/>
                <w:color w:val="000000"/>
                <w:sz w:val="16"/>
                <w:szCs w:val="16"/>
                <w:lang w:eastAsia="en-GB"/>
              </w:rPr>
              <w:t xml:space="preserve"> included multiple interventions and physical exercise was not the main interve</w:t>
            </w:r>
            <w:r>
              <w:rPr>
                <w:rFonts w:ascii="Times New Roman" w:eastAsia="Times New Roman" w:hAnsi="Times New Roman" w:cs="Times New Roman"/>
                <w:color w:val="000000"/>
                <w:sz w:val="16"/>
                <w:szCs w:val="16"/>
                <w:lang w:eastAsia="en-GB"/>
              </w:rPr>
              <w:t>ntion;</w:t>
            </w:r>
            <w:r w:rsidRPr="00EE5BB7">
              <w:rPr>
                <w:rFonts w:ascii="Times New Roman" w:eastAsia="Times New Roman" w:hAnsi="Times New Roman" w:cs="Times New Roman"/>
                <w:color w:val="000000"/>
                <w:sz w:val="16"/>
                <w:szCs w:val="16"/>
                <w:lang w:eastAsia="en-GB"/>
              </w:rPr>
              <w:t xml:space="preserve"> were written in a l</w:t>
            </w:r>
            <w:r>
              <w:rPr>
                <w:rFonts w:ascii="Times New Roman" w:eastAsia="Times New Roman" w:hAnsi="Times New Roman" w:cs="Times New Roman"/>
                <w:color w:val="000000"/>
                <w:sz w:val="16"/>
                <w:szCs w:val="16"/>
                <w:lang w:eastAsia="en-GB"/>
              </w:rPr>
              <w:t xml:space="preserve">anguage other than English; </w:t>
            </w:r>
            <w:r w:rsidRPr="00EE5BB7">
              <w:rPr>
                <w:rFonts w:ascii="Times New Roman" w:eastAsia="Times New Roman" w:hAnsi="Times New Roman" w:cs="Times New Roman"/>
                <w:color w:val="000000"/>
                <w:sz w:val="16"/>
                <w:szCs w:val="16"/>
                <w:lang w:eastAsia="en-GB"/>
              </w:rPr>
              <w:t>were older than 25 years and findings included knowl</w:t>
            </w:r>
            <w:r>
              <w:rPr>
                <w:rFonts w:ascii="Times New Roman" w:eastAsia="Times New Roman" w:hAnsi="Times New Roman" w:cs="Times New Roman"/>
                <w:color w:val="000000"/>
                <w:sz w:val="16"/>
                <w:szCs w:val="16"/>
                <w:lang w:eastAsia="en-GB"/>
              </w:rPr>
              <w:t xml:space="preserve">edge from earlier articles; were systematic reviews; </w:t>
            </w:r>
            <w:r w:rsidRPr="00EE5BB7">
              <w:rPr>
                <w:rFonts w:ascii="Times New Roman" w:eastAsia="Times New Roman" w:hAnsi="Times New Roman" w:cs="Times New Roman"/>
                <w:color w:val="000000"/>
                <w:sz w:val="16"/>
                <w:szCs w:val="16"/>
                <w:lang w:eastAsia="en-GB"/>
              </w:rPr>
              <w:t>inclu</w:t>
            </w:r>
            <w:r>
              <w:rPr>
                <w:rFonts w:ascii="Times New Roman" w:eastAsia="Times New Roman" w:hAnsi="Times New Roman" w:cs="Times New Roman"/>
                <w:color w:val="000000"/>
                <w:sz w:val="16"/>
                <w:szCs w:val="16"/>
                <w:lang w:eastAsia="en-GB"/>
              </w:rPr>
              <w:t xml:space="preserve">ded animals or children; or </w:t>
            </w:r>
            <w:r w:rsidRPr="00EE5BB7">
              <w:rPr>
                <w:rFonts w:ascii="Times New Roman" w:eastAsia="Times New Roman" w:hAnsi="Times New Roman" w:cs="Times New Roman"/>
                <w:color w:val="000000"/>
                <w:sz w:val="16"/>
                <w:szCs w:val="16"/>
                <w:lang w:eastAsia="en-GB"/>
              </w:rPr>
              <w:t>did not give explicit details about their exercise interventions.</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A95296">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7</w:t>
            </w:r>
            <w:r w:rsidRPr="00EE5BB7">
              <w:rPr>
                <w:rFonts w:ascii="Times New Roman" w:eastAsia="Times New Roman" w:hAnsi="Times New Roman" w:cs="Times New Roman"/>
                <w:bCs/>
                <w:color w:val="000000"/>
                <w:sz w:val="16"/>
                <w:szCs w:val="16"/>
                <w:lang w:eastAsia="en-GB"/>
              </w:rPr>
              <w:br/>
              <w:t>Excluded: 77</w:t>
            </w:r>
            <w:r w:rsidRPr="00EE5BB7">
              <w:rPr>
                <w:rFonts w:ascii="Times New Roman" w:eastAsia="Times New Roman" w:hAnsi="Times New Roman" w:cs="Times New Roman"/>
                <w:bCs/>
                <w:color w:val="000000"/>
                <w:sz w:val="16"/>
                <w:szCs w:val="16"/>
                <w:lang w:eastAsia="en-GB"/>
              </w:rPr>
              <w:br/>
              <w:t>Assessed by title and abstract: 502</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A95296">
            <w:pPr>
              <w:spacing w:after="0" w:line="240" w:lineRule="auto"/>
              <w:rPr>
                <w:rFonts w:ascii="Times New Roman" w:eastAsia="Times New Roman" w:hAnsi="Times New Roman" w:cs="Times New Roman"/>
                <w:color w:val="000000"/>
                <w:sz w:val="16"/>
                <w:szCs w:val="16"/>
                <w:lang w:eastAsia="en-GB"/>
              </w:rPr>
            </w:pPr>
            <w:proofErr w:type="spellStart"/>
            <w:r w:rsidRPr="003601F3">
              <w:rPr>
                <w:rFonts w:ascii="Times New Roman" w:eastAsia="Times New Roman" w:hAnsi="Times New Roman" w:cs="Times New Roman"/>
                <w:color w:val="000000"/>
                <w:sz w:val="16"/>
                <w:szCs w:val="16"/>
                <w:highlight w:val="yellow"/>
                <w:lang w:eastAsia="en-GB"/>
              </w:rPr>
              <w:t>Sackett’s</w:t>
            </w:r>
            <w:proofErr w:type="spellEnd"/>
            <w:r w:rsidRPr="003601F3">
              <w:rPr>
                <w:rFonts w:ascii="Times New Roman" w:eastAsia="Times New Roman" w:hAnsi="Times New Roman" w:cs="Times New Roman"/>
                <w:color w:val="000000"/>
                <w:sz w:val="16"/>
                <w:szCs w:val="16"/>
                <w:highlight w:val="yellow"/>
                <w:lang w:eastAsia="en-GB"/>
              </w:rPr>
              <w:t xml:space="preserve"> rules of evidence,</w:t>
            </w:r>
            <w:r w:rsidRPr="00EE5BB7">
              <w:rPr>
                <w:rFonts w:ascii="Times New Roman" w:eastAsia="Times New Roman" w:hAnsi="Times New Roman" w:cs="Times New Roman"/>
                <w:color w:val="000000"/>
                <w:sz w:val="16"/>
                <w:szCs w:val="16"/>
                <w:lang w:eastAsia="en-GB"/>
              </w:rPr>
              <w:t xml:space="preserve"> a modified version of</w:t>
            </w:r>
            <w:r w:rsidRPr="00EE5BB7">
              <w:rPr>
                <w:rFonts w:ascii="Times New Roman" w:eastAsia="Times New Roman" w:hAnsi="Times New Roman" w:cs="Times New Roman"/>
                <w:color w:val="000000"/>
                <w:sz w:val="16"/>
                <w:szCs w:val="16"/>
                <w:lang w:eastAsia="en-GB"/>
              </w:rPr>
              <w:br/>
              <w:t>the levels of evidence developed by the Centre for Evidence- Based Medicine (CEBM).</w:t>
            </w:r>
          </w:p>
        </w:tc>
      </w:tr>
      <w:tr w:rsidR="00705B89" w:rsidRPr="00A074A4" w:rsidTr="0047053B">
        <w:trPr>
          <w:trHeight w:val="2259"/>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Young et al. (2008)</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CMT</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The objective was to review systematically all randomised and quasi-randomised studies of any treatment for CMT</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Randomised and quasi-randomised trials of any treatment for people with CMT. People with all types of CMT </w:t>
            </w:r>
            <w:r>
              <w:rPr>
                <w:rFonts w:ascii="Times New Roman" w:eastAsia="Times New Roman" w:hAnsi="Times New Roman" w:cs="Times New Roman"/>
                <w:color w:val="000000"/>
                <w:sz w:val="16"/>
                <w:szCs w:val="16"/>
                <w:lang w:eastAsia="en-GB"/>
              </w:rPr>
              <w:t xml:space="preserve">regardless of whether clinical, </w:t>
            </w:r>
            <w:r w:rsidRPr="00EE5BB7">
              <w:rPr>
                <w:rFonts w:ascii="Times New Roman" w:eastAsia="Times New Roman" w:hAnsi="Times New Roman" w:cs="Times New Roman"/>
                <w:color w:val="000000"/>
                <w:sz w:val="16"/>
                <w:szCs w:val="16"/>
                <w:lang w:eastAsia="en-GB"/>
              </w:rPr>
              <w:t>electrophysiological, histopathological or molecular genetic criteria were used. Studies on all drug and physical treatments. Primary outcomes: change in impairment after at least 12 weeks.</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6 (only one on exercise)</w:t>
            </w:r>
            <w:r w:rsidRPr="00EE5BB7">
              <w:rPr>
                <w:rFonts w:ascii="Times New Roman" w:eastAsia="Times New Roman" w:hAnsi="Times New Roman" w:cs="Times New Roman"/>
                <w:bCs/>
                <w:color w:val="000000"/>
                <w:sz w:val="16"/>
                <w:szCs w:val="16"/>
                <w:lang w:eastAsia="en-GB"/>
              </w:rPr>
              <w:br/>
              <w:t>Excluded: 32</w:t>
            </w:r>
            <w:r w:rsidRPr="00EE5BB7">
              <w:rPr>
                <w:rFonts w:ascii="Times New Roman" w:eastAsia="Times New Roman" w:hAnsi="Times New Roman" w:cs="Times New Roman"/>
                <w:bCs/>
                <w:color w:val="000000"/>
                <w:sz w:val="16"/>
                <w:szCs w:val="16"/>
                <w:lang w:eastAsia="en-GB"/>
              </w:rPr>
              <w:br/>
              <w:t>Assessed by title and abstract: 38</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Cochrane approach</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The methodological quality assessment took into account security of randomisation, allocation concealment, patient blinding, observer blinding, explicit inclusion criteria, extent to which the study took into account any imbalance in prognostic important variables present at time of randomisation, and completeness of follow-up.</w:t>
            </w:r>
          </w:p>
        </w:tc>
      </w:tr>
      <w:tr w:rsidR="00705B89" w:rsidRPr="00A074A4" w:rsidTr="0047053B">
        <w:trPr>
          <w:trHeight w:val="2259"/>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lastRenderedPageBreak/>
              <w:t>Sman</w:t>
            </w:r>
            <w:proofErr w:type="spellEnd"/>
            <w:r w:rsidRPr="00EE5BB7">
              <w:rPr>
                <w:rFonts w:ascii="Times New Roman" w:eastAsia="Times New Roman" w:hAnsi="Times New Roman" w:cs="Times New Roman"/>
                <w:color w:val="000000"/>
                <w:sz w:val="16"/>
                <w:szCs w:val="16"/>
                <w:lang w:eastAsia="en-GB"/>
              </w:rPr>
              <w:t xml:space="preserve"> et al. (2015)</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CMT</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systematically review the available evidence regarding the efficacy and safety of exercise for individuals with CMT</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xml:space="preserve"> Studies of human participants of any sample size were eligible, and there were no age or language restrictions. Participants should have a clinical or genetically confirmed diagnosis of CMT. Studies must have investigated the effects of exposure to any form of exercise to be eligible for inclusion. All study designs were included, with the exception of narrative and systematic reviews. Studies could be included if they used validated outcome measures to determine the effect of exercise exposure at baseline and during follow-up or on completion of the exercise program.</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 xml:space="preserve">Unpublished data and data from studies with no full-length publication were excluded. </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9</w:t>
            </w:r>
            <w:r w:rsidRPr="00EE5BB7">
              <w:rPr>
                <w:rFonts w:ascii="Times New Roman" w:eastAsia="Times New Roman" w:hAnsi="Times New Roman" w:cs="Times New Roman"/>
                <w:bCs/>
                <w:color w:val="000000"/>
                <w:sz w:val="16"/>
                <w:szCs w:val="16"/>
                <w:lang w:eastAsia="en-GB"/>
              </w:rPr>
              <w:br/>
              <w:t>Excluded: 26</w:t>
            </w:r>
            <w:r w:rsidRPr="00EE5BB7">
              <w:rPr>
                <w:rFonts w:ascii="Times New Roman" w:eastAsia="Times New Roman" w:hAnsi="Times New Roman" w:cs="Times New Roman"/>
                <w:bCs/>
                <w:color w:val="000000"/>
                <w:sz w:val="16"/>
                <w:szCs w:val="16"/>
                <w:lang w:eastAsia="en-GB"/>
              </w:rPr>
              <w:br/>
              <w:t>Assessed by title and abstract: 13301</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874A33">
              <w:rPr>
                <w:rFonts w:ascii="Times New Roman" w:eastAsia="Times New Roman" w:hAnsi="Times New Roman" w:cs="Times New Roman"/>
                <w:color w:val="000000"/>
                <w:sz w:val="16"/>
                <w:szCs w:val="16"/>
                <w:highlight w:val="yellow"/>
                <w:lang w:eastAsia="en-GB"/>
              </w:rPr>
              <w:t>Downs and Black (1998) checklist recommended by the Cochrane Handbook for Systematic Reviews of Interventions.</w:t>
            </w:r>
          </w:p>
        </w:tc>
      </w:tr>
      <w:tr w:rsidR="00705B89" w:rsidRPr="00A074A4" w:rsidTr="00705B89">
        <w:trPr>
          <w:trHeight w:val="1710"/>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Corrado</w:t>
            </w:r>
            <w:proofErr w:type="spellEnd"/>
            <w:r w:rsidRPr="00EE5BB7">
              <w:rPr>
                <w:rFonts w:ascii="Times New Roman" w:eastAsia="Times New Roman" w:hAnsi="Times New Roman" w:cs="Times New Roman"/>
                <w:color w:val="000000"/>
                <w:sz w:val="16"/>
                <w:szCs w:val="16"/>
                <w:lang w:eastAsia="en-GB"/>
              </w:rPr>
              <w:t xml:space="preserve">, Ciardi and </w:t>
            </w:r>
            <w:proofErr w:type="spellStart"/>
            <w:r w:rsidRPr="00EE5BB7">
              <w:rPr>
                <w:rFonts w:ascii="Times New Roman" w:eastAsia="Times New Roman" w:hAnsi="Times New Roman" w:cs="Times New Roman"/>
                <w:color w:val="000000"/>
                <w:sz w:val="16"/>
                <w:szCs w:val="16"/>
                <w:lang w:eastAsia="en-GB"/>
              </w:rPr>
              <w:t>Bargigli</w:t>
            </w:r>
            <w:proofErr w:type="spellEnd"/>
            <w:r w:rsidRPr="00EE5BB7">
              <w:rPr>
                <w:rFonts w:ascii="Times New Roman" w:eastAsia="Times New Roman" w:hAnsi="Times New Roman" w:cs="Times New Roman"/>
                <w:color w:val="000000"/>
                <w:sz w:val="16"/>
                <w:szCs w:val="16"/>
                <w:lang w:eastAsia="en-GB"/>
              </w:rPr>
              <w:t xml:space="preserve"> (2016)</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CMT</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research the best literary evidence so far on the rehabilitation treatment of CMT; critically analyse the outc</w:t>
            </w:r>
            <w:r>
              <w:rPr>
                <w:rFonts w:ascii="Times New Roman" w:eastAsia="Times New Roman" w:hAnsi="Times New Roman" w:cs="Times New Roman"/>
                <w:color w:val="000000"/>
                <w:sz w:val="16"/>
                <w:szCs w:val="16"/>
                <w:lang w:eastAsia="en-GB"/>
              </w:rPr>
              <w:t xml:space="preserve">ome, to build an evidence-based </w:t>
            </w:r>
            <w:r w:rsidRPr="00EE5BB7">
              <w:rPr>
                <w:rFonts w:ascii="Times New Roman" w:eastAsia="Times New Roman" w:hAnsi="Times New Roman" w:cs="Times New Roman"/>
                <w:color w:val="000000"/>
                <w:sz w:val="16"/>
                <w:szCs w:val="16"/>
                <w:lang w:eastAsia="en-GB"/>
              </w:rPr>
              <w:t>work protocol</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Randomized/controlled studies, transversal analytical studies on a cohort of at least 10 individuals. Medium/long-term report of the results.</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11 (5 on physiotherapy treatment)</w:t>
            </w:r>
            <w:r w:rsidRPr="00EE5BB7">
              <w:rPr>
                <w:rFonts w:ascii="Times New Roman" w:eastAsia="Times New Roman" w:hAnsi="Times New Roman" w:cs="Times New Roman"/>
                <w:bCs/>
                <w:color w:val="000000"/>
                <w:sz w:val="16"/>
                <w:szCs w:val="16"/>
                <w:lang w:eastAsia="en-GB"/>
              </w:rPr>
              <w:br/>
              <w:t>Excluded: 33</w:t>
            </w:r>
            <w:r w:rsidRPr="00EE5BB7">
              <w:rPr>
                <w:rFonts w:ascii="Times New Roman" w:eastAsia="Times New Roman" w:hAnsi="Times New Roman" w:cs="Times New Roman"/>
                <w:bCs/>
                <w:color w:val="000000"/>
                <w:sz w:val="16"/>
                <w:szCs w:val="16"/>
                <w:lang w:eastAsia="en-GB"/>
              </w:rPr>
              <w:br/>
              <w:t>Assessed by title and abstract: 1933</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874A33">
              <w:rPr>
                <w:rFonts w:ascii="Times New Roman" w:eastAsia="Times New Roman" w:hAnsi="Times New Roman" w:cs="Times New Roman"/>
                <w:color w:val="000000"/>
                <w:sz w:val="16"/>
                <w:szCs w:val="16"/>
                <w:highlight w:val="yellow"/>
                <w:lang w:eastAsia="en-GB"/>
              </w:rPr>
              <w:t>Downs and Black (1998)</w:t>
            </w:r>
            <w:r w:rsidRPr="00EE5BB7">
              <w:rPr>
                <w:rFonts w:ascii="Times New Roman" w:eastAsia="Times New Roman" w:hAnsi="Times New Roman" w:cs="Times New Roman"/>
                <w:color w:val="000000"/>
                <w:sz w:val="16"/>
                <w:szCs w:val="16"/>
                <w:lang w:eastAsia="en-GB"/>
              </w:rPr>
              <w:t xml:space="preserve"> </w:t>
            </w:r>
          </w:p>
        </w:tc>
      </w:tr>
      <w:tr w:rsidR="00705B89" w:rsidRPr="00A074A4" w:rsidTr="00705B89">
        <w:trPr>
          <w:trHeight w:val="1692"/>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Lui</w:t>
            </w:r>
            <w:proofErr w:type="spellEnd"/>
            <w:r w:rsidRPr="00EE5BB7">
              <w:rPr>
                <w:rFonts w:ascii="Times New Roman" w:eastAsia="Times New Roman" w:hAnsi="Times New Roman" w:cs="Times New Roman"/>
                <w:color w:val="000000"/>
                <w:sz w:val="16"/>
                <w:szCs w:val="16"/>
                <w:lang w:eastAsia="en-GB"/>
              </w:rPr>
              <w:t xml:space="preserve"> and Nancy (2009)</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MND</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examine current research related to moderate exercise for maintaining independence without accelerating </w:t>
            </w:r>
            <w:r>
              <w:rPr>
                <w:rFonts w:ascii="Times New Roman" w:eastAsia="Times New Roman" w:hAnsi="Times New Roman" w:cs="Times New Roman"/>
                <w:color w:val="000000"/>
                <w:sz w:val="16"/>
                <w:szCs w:val="16"/>
                <w:lang w:eastAsia="en-GB"/>
              </w:rPr>
              <w:t>progression in persons with MND</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Studies using the El Escorial criteria for possible, probable, probable with laboratory support, and definite </w:t>
            </w:r>
            <w:r>
              <w:rPr>
                <w:rFonts w:ascii="Times New Roman" w:eastAsia="Times New Roman" w:hAnsi="Times New Roman" w:cs="Times New Roman"/>
                <w:color w:val="000000"/>
                <w:sz w:val="16"/>
                <w:szCs w:val="16"/>
                <w:lang w:eastAsia="en-GB"/>
              </w:rPr>
              <w:t>MND</w:t>
            </w:r>
            <w:r w:rsidRPr="00EE5BB7">
              <w:rPr>
                <w:rFonts w:ascii="Times New Roman" w:eastAsia="Times New Roman" w:hAnsi="Times New Roman" w:cs="Times New Roman"/>
                <w:color w:val="000000"/>
                <w:sz w:val="16"/>
                <w:szCs w:val="16"/>
                <w:lang w:eastAsia="en-GB"/>
              </w:rPr>
              <w:t xml:space="preserve">. Studies on strength or aerobic vs no additional exercise. 1a-3b level studies. At least 6 months follow-up. </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D0425A">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5 (in humans)</w:t>
            </w:r>
            <w:r w:rsidRPr="00EE5BB7">
              <w:rPr>
                <w:rFonts w:ascii="Times New Roman" w:eastAsia="Times New Roman" w:hAnsi="Times New Roman" w:cs="Times New Roman"/>
                <w:bCs/>
                <w:color w:val="000000"/>
                <w:sz w:val="16"/>
                <w:szCs w:val="16"/>
                <w:lang w:eastAsia="en-GB"/>
              </w:rPr>
              <w:br/>
              <w:t>Excluded: 15</w:t>
            </w:r>
            <w:r w:rsidRPr="00EE5BB7">
              <w:rPr>
                <w:rFonts w:ascii="Times New Roman" w:eastAsia="Times New Roman" w:hAnsi="Times New Roman" w:cs="Times New Roman"/>
                <w:bCs/>
                <w:color w:val="000000"/>
                <w:sz w:val="16"/>
                <w:szCs w:val="16"/>
                <w:lang w:eastAsia="en-GB"/>
              </w:rPr>
              <w:br/>
              <w:t>Assessed by title and abstract: 62</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D0425A">
            <w:pPr>
              <w:spacing w:after="0" w:line="240" w:lineRule="auto"/>
              <w:rPr>
                <w:rFonts w:ascii="Times New Roman" w:eastAsia="Times New Roman" w:hAnsi="Times New Roman" w:cs="Times New Roman"/>
                <w:color w:val="000000"/>
                <w:sz w:val="16"/>
                <w:szCs w:val="16"/>
                <w:lang w:eastAsia="en-GB"/>
              </w:rPr>
            </w:pPr>
            <w:r w:rsidRPr="005631A3">
              <w:rPr>
                <w:rFonts w:ascii="Times New Roman" w:eastAsia="Times New Roman" w:hAnsi="Times New Roman" w:cs="Times New Roman"/>
                <w:color w:val="000000"/>
                <w:sz w:val="16"/>
                <w:szCs w:val="16"/>
                <w:highlight w:val="yellow"/>
                <w:lang w:eastAsia="en-GB"/>
              </w:rPr>
              <w:t xml:space="preserve">Level of evidence outlined by </w:t>
            </w:r>
            <w:proofErr w:type="spellStart"/>
            <w:r w:rsidRPr="005631A3">
              <w:rPr>
                <w:rFonts w:ascii="Times New Roman" w:eastAsia="Times New Roman" w:hAnsi="Times New Roman" w:cs="Times New Roman"/>
                <w:color w:val="000000"/>
                <w:sz w:val="16"/>
                <w:szCs w:val="16"/>
                <w:highlight w:val="yellow"/>
                <w:lang w:eastAsia="en-GB"/>
              </w:rPr>
              <w:t>Sackett</w:t>
            </w:r>
            <w:proofErr w:type="spellEnd"/>
            <w:r w:rsidRPr="005631A3">
              <w:rPr>
                <w:rFonts w:ascii="Times New Roman" w:eastAsia="Times New Roman" w:hAnsi="Times New Roman" w:cs="Times New Roman"/>
                <w:color w:val="000000"/>
                <w:sz w:val="16"/>
                <w:szCs w:val="16"/>
                <w:highlight w:val="yellow"/>
                <w:lang w:eastAsia="en-GB"/>
              </w:rPr>
              <w:t xml:space="preserve"> et al. (2000)</w:t>
            </w:r>
          </w:p>
        </w:tc>
      </w:tr>
      <w:tr w:rsidR="00705B89" w:rsidRPr="00A074A4" w:rsidTr="0047053B">
        <w:trPr>
          <w:trHeight w:val="3109"/>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Ng and Khan (2009)</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705B89">
              <w:rPr>
                <w:rFonts w:ascii="Times New Roman" w:eastAsia="Times New Roman" w:hAnsi="Times New Roman" w:cs="Times New Roman"/>
                <w:sz w:val="16"/>
                <w:szCs w:val="16"/>
                <w:lang w:eastAsia="en-GB"/>
              </w:rPr>
              <w:t>MND</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assess the effectiveness of </w:t>
            </w:r>
            <w:r>
              <w:rPr>
                <w:rFonts w:ascii="Times New Roman" w:eastAsia="Times New Roman" w:hAnsi="Times New Roman" w:cs="Times New Roman"/>
                <w:color w:val="000000"/>
                <w:sz w:val="16"/>
                <w:szCs w:val="16"/>
                <w:lang w:eastAsia="en-GB"/>
              </w:rPr>
              <w:t>multidisciplinary care</w:t>
            </w:r>
            <w:r w:rsidRPr="00EE5BB7">
              <w:rPr>
                <w:rFonts w:ascii="Times New Roman" w:eastAsia="Times New Roman" w:hAnsi="Times New Roman" w:cs="Times New Roman"/>
                <w:color w:val="000000"/>
                <w:sz w:val="16"/>
                <w:szCs w:val="16"/>
                <w:lang w:eastAsia="en-GB"/>
              </w:rPr>
              <w:t xml:space="preserve"> in adults with MND, especially the types of approaches that are effective (settings, intensity) and</w:t>
            </w:r>
            <w:r w:rsidRPr="00EE5BB7">
              <w:rPr>
                <w:rFonts w:ascii="Times New Roman" w:eastAsia="Times New Roman" w:hAnsi="Times New Roman" w:cs="Times New Roman"/>
                <w:color w:val="000000"/>
                <w:sz w:val="16"/>
                <w:szCs w:val="16"/>
                <w:lang w:eastAsia="en-GB"/>
              </w:rPr>
              <w:br/>
              <w:t>the outcomes that are affected.</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sidRPr="00EE5BB7">
              <w:rPr>
                <w:rFonts w:ascii="Times New Roman" w:eastAsia="Times New Roman" w:hAnsi="Times New Roman" w:cs="Times New Roman"/>
                <w:color w:val="000000"/>
                <w:sz w:val="16"/>
                <w:szCs w:val="16"/>
                <w:lang w:eastAsia="en-GB"/>
              </w:rPr>
              <w:t xml:space="preserve"> Randomised and controlled clinical trials that compared </w:t>
            </w:r>
            <w:r w:rsidRPr="00337146">
              <w:rPr>
                <w:rFonts w:ascii="Times New Roman" w:eastAsia="Times New Roman" w:hAnsi="Times New Roman" w:cs="Times New Roman"/>
                <w:color w:val="000000"/>
                <w:sz w:val="16"/>
                <w:szCs w:val="16"/>
                <w:lang w:eastAsia="en-GB"/>
              </w:rPr>
              <w:t>multidisciplinary care</w:t>
            </w:r>
            <w:r w:rsidRPr="00EE5BB7">
              <w:rPr>
                <w:rFonts w:ascii="Times New Roman" w:eastAsia="Times New Roman" w:hAnsi="Times New Roman" w:cs="Times New Roman"/>
                <w:color w:val="000000"/>
                <w:sz w:val="16"/>
                <w:szCs w:val="16"/>
                <w:lang w:eastAsia="en-GB"/>
              </w:rPr>
              <w:t xml:space="preserve"> in MND with either routinely available local services or lower levels of intervention; or studies that compared </w:t>
            </w:r>
            <w:r w:rsidRPr="00337146">
              <w:rPr>
                <w:rFonts w:ascii="Times New Roman" w:eastAsia="Times New Roman" w:hAnsi="Times New Roman" w:cs="Times New Roman"/>
                <w:color w:val="000000"/>
                <w:sz w:val="16"/>
                <w:szCs w:val="16"/>
                <w:lang w:eastAsia="en-GB"/>
              </w:rPr>
              <w:t>multidisciplinary care</w:t>
            </w:r>
            <w:r w:rsidRPr="00EE5BB7">
              <w:rPr>
                <w:rFonts w:ascii="Times New Roman" w:eastAsia="Times New Roman" w:hAnsi="Times New Roman" w:cs="Times New Roman"/>
                <w:color w:val="000000"/>
                <w:sz w:val="16"/>
                <w:szCs w:val="16"/>
                <w:lang w:eastAsia="en-GB"/>
              </w:rPr>
              <w:t xml:space="preserve"> in different settings or at different levels of intensity. Studies of ‘other designs’ (such as observational studies) were included only in the</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Discussion since such studies could only be of limited contribution to the best evidence synthesis.</w:t>
            </w:r>
            <w:r>
              <w:rPr>
                <w:rFonts w:ascii="Times New Roman" w:eastAsia="Times New Roman" w:hAnsi="Times New Roman" w:cs="Times New Roman"/>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 xml:space="preserve">Studies that assessed the effect of therapy from single disciplines (for example, physiotherapy), or any </w:t>
            </w:r>
            <w:proofErr w:type="spellStart"/>
            <w:r w:rsidRPr="00EE5BB7">
              <w:rPr>
                <w:rFonts w:ascii="Times New Roman" w:eastAsia="Times New Roman" w:hAnsi="Times New Roman" w:cs="Times New Roman"/>
                <w:color w:val="000000"/>
                <w:sz w:val="16"/>
                <w:szCs w:val="16"/>
                <w:lang w:eastAsia="en-GB"/>
              </w:rPr>
              <w:t>uni</w:t>
            </w:r>
            <w:proofErr w:type="spellEnd"/>
            <w:r>
              <w:rPr>
                <w:rFonts w:ascii="Times New Roman" w:eastAsia="Times New Roman" w:hAnsi="Times New Roman" w:cs="Times New Roman"/>
                <w:color w:val="000000"/>
                <w:sz w:val="16"/>
                <w:szCs w:val="16"/>
                <w:lang w:eastAsia="en-GB"/>
              </w:rPr>
              <w:t>-</w:t>
            </w:r>
            <w:r w:rsidRPr="00EE5BB7">
              <w:rPr>
                <w:rFonts w:ascii="Times New Roman" w:eastAsia="Times New Roman" w:hAnsi="Times New Roman" w:cs="Times New Roman"/>
                <w:color w:val="000000"/>
                <w:sz w:val="16"/>
                <w:szCs w:val="16"/>
                <w:lang w:eastAsia="en-GB"/>
              </w:rPr>
              <w:t>disciplinary intervention or modality (for example, physical exercise).</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5 (other designs different from RCTs)</w:t>
            </w:r>
            <w:r w:rsidRPr="00EE5BB7">
              <w:rPr>
                <w:rFonts w:ascii="Times New Roman" w:eastAsia="Times New Roman" w:hAnsi="Times New Roman" w:cs="Times New Roman"/>
                <w:bCs/>
                <w:color w:val="000000"/>
                <w:sz w:val="16"/>
                <w:szCs w:val="16"/>
                <w:lang w:eastAsia="en-GB"/>
              </w:rPr>
              <w:br/>
              <w:t>Excluded: Not reported</w:t>
            </w:r>
            <w:r w:rsidRPr="00EE5BB7">
              <w:rPr>
                <w:rFonts w:ascii="Times New Roman" w:eastAsia="Times New Roman" w:hAnsi="Times New Roman" w:cs="Times New Roman"/>
                <w:bCs/>
                <w:color w:val="000000"/>
                <w:sz w:val="16"/>
                <w:szCs w:val="16"/>
                <w:lang w:eastAsia="en-GB"/>
              </w:rPr>
              <w:br/>
              <w:t>Assessed by title and abstract: 977</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FD128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GRADE approach to assess methodological quality.</w:t>
            </w:r>
          </w:p>
        </w:tc>
      </w:tr>
      <w:tr w:rsidR="00705B89" w:rsidRPr="00A074A4" w:rsidTr="00705B89">
        <w:trPr>
          <w:trHeight w:val="1975"/>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sidRPr="00A12ADC">
              <w:rPr>
                <w:rFonts w:ascii="Times New Roman" w:eastAsia="Times New Roman" w:hAnsi="Times New Roman" w:cs="Times New Roman"/>
                <w:color w:val="000000"/>
                <w:sz w:val="16"/>
                <w:szCs w:val="16"/>
                <w:lang w:val="it-IT" w:eastAsia="en-GB"/>
              </w:rPr>
              <w:lastRenderedPageBreak/>
              <w:t xml:space="preserve">Dal Bello-Haas et al. </w:t>
            </w:r>
            <w:r w:rsidRPr="00EE5BB7">
              <w:rPr>
                <w:rFonts w:ascii="Times New Roman" w:eastAsia="Times New Roman" w:hAnsi="Times New Roman" w:cs="Times New Roman"/>
                <w:color w:val="000000"/>
                <w:sz w:val="16"/>
                <w:szCs w:val="16"/>
                <w:lang w:eastAsia="en-GB"/>
              </w:rPr>
              <w:t>(2013)</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MND</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 xml:space="preserve">To </w:t>
            </w:r>
            <w:r w:rsidRPr="00EE5BB7">
              <w:rPr>
                <w:rFonts w:ascii="Times New Roman" w:eastAsia="Times New Roman" w:hAnsi="Times New Roman" w:cs="Times New Roman"/>
                <w:color w:val="000000"/>
                <w:sz w:val="16"/>
                <w:szCs w:val="16"/>
                <w:lang w:eastAsia="en-GB"/>
              </w:rPr>
              <w:t>systematically review randomised and quasi-randomised studies of exer</w:t>
            </w:r>
            <w:r>
              <w:rPr>
                <w:rFonts w:ascii="Times New Roman" w:eastAsia="Times New Roman" w:hAnsi="Times New Roman" w:cs="Times New Roman"/>
                <w:color w:val="000000"/>
                <w:sz w:val="16"/>
                <w:szCs w:val="16"/>
                <w:lang w:eastAsia="en-GB"/>
              </w:rPr>
              <w:t>cise for people with MND</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All RCTs and quasi-RCTs involving exercise, exercise therapy or physical rehabilitation for people with MND.</w:t>
            </w:r>
            <w:r>
              <w:rPr>
                <w:rFonts w:ascii="Times New Roman" w:eastAsia="Times New Roman" w:hAnsi="Times New Roman" w:cs="Times New Roman"/>
                <w:color w:val="000000"/>
                <w:sz w:val="16"/>
                <w:szCs w:val="16"/>
                <w:lang w:eastAsia="en-GB"/>
              </w:rPr>
              <w:t xml:space="preserve"> P</w:t>
            </w:r>
            <w:r w:rsidRPr="00EE5BB7">
              <w:rPr>
                <w:rFonts w:ascii="Times New Roman" w:eastAsia="Times New Roman" w:hAnsi="Times New Roman" w:cs="Times New Roman"/>
                <w:color w:val="000000"/>
                <w:sz w:val="16"/>
                <w:szCs w:val="16"/>
                <w:lang w:eastAsia="en-GB"/>
              </w:rPr>
              <w:t xml:space="preserve">articipants with a diagnosis of definite, probable, probable with laboratory support, or possible </w:t>
            </w:r>
            <w:r>
              <w:rPr>
                <w:rFonts w:ascii="Times New Roman" w:eastAsia="Times New Roman" w:hAnsi="Times New Roman" w:cs="Times New Roman"/>
                <w:color w:val="000000"/>
                <w:sz w:val="16"/>
                <w:szCs w:val="16"/>
                <w:lang w:eastAsia="en-GB"/>
              </w:rPr>
              <w:t>MND</w:t>
            </w:r>
            <w:r w:rsidRPr="00EE5BB7">
              <w:rPr>
                <w:rFonts w:ascii="Times New Roman" w:eastAsia="Times New Roman" w:hAnsi="Times New Roman" w:cs="Times New Roman"/>
                <w:color w:val="000000"/>
                <w:sz w:val="16"/>
                <w:szCs w:val="16"/>
                <w:lang w:eastAsia="en-GB"/>
              </w:rPr>
              <w:t>, as defined by the El Escorial cri</w:t>
            </w:r>
            <w:r>
              <w:rPr>
                <w:rFonts w:ascii="Times New Roman" w:eastAsia="Times New Roman" w:hAnsi="Times New Roman" w:cs="Times New Roman"/>
                <w:color w:val="000000"/>
                <w:sz w:val="16"/>
                <w:szCs w:val="16"/>
                <w:lang w:eastAsia="en-GB"/>
              </w:rPr>
              <w:t>teria. A</w:t>
            </w:r>
            <w:r w:rsidRPr="00EE5BB7">
              <w:rPr>
                <w:rFonts w:ascii="Times New Roman" w:eastAsia="Times New Roman" w:hAnsi="Times New Roman" w:cs="Times New Roman"/>
                <w:color w:val="000000"/>
                <w:sz w:val="16"/>
                <w:szCs w:val="16"/>
                <w:lang w:eastAsia="en-GB"/>
              </w:rPr>
              <w:t>ny of the following forms of exercise</w:t>
            </w:r>
            <w:proofErr w:type="gramStart"/>
            <w:r w:rsidRPr="00EE5BB7">
              <w:rPr>
                <w:rFonts w:ascii="Times New Roman" w:eastAsia="Times New Roman" w:hAnsi="Times New Roman" w:cs="Times New Roman"/>
                <w:color w:val="000000"/>
                <w:sz w:val="16"/>
                <w:szCs w:val="16"/>
                <w:lang w:eastAsia="en-GB"/>
              </w:rPr>
              <w:t>:</w:t>
            </w:r>
            <w:proofErr w:type="gramEnd"/>
            <w:r w:rsidRPr="00EE5BB7">
              <w:rPr>
                <w:rFonts w:ascii="Times New Roman" w:eastAsia="Times New Roman" w:hAnsi="Times New Roman" w:cs="Times New Roman"/>
                <w:color w:val="000000"/>
                <w:sz w:val="16"/>
                <w:szCs w:val="16"/>
                <w:lang w:eastAsia="en-GB"/>
              </w:rPr>
              <w:br/>
              <w:t>• progressive resistance or strengthening exercise - static or dynamic;</w:t>
            </w:r>
            <w:r w:rsidRPr="00EE5BB7">
              <w:rPr>
                <w:rFonts w:ascii="Times New Roman" w:eastAsia="Times New Roman" w:hAnsi="Times New Roman" w:cs="Times New Roman"/>
                <w:color w:val="000000"/>
                <w:sz w:val="16"/>
                <w:szCs w:val="16"/>
                <w:lang w:eastAsia="en-GB"/>
              </w:rPr>
              <w:br/>
              <w:t>• endurance or aerobic exercise.</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1D18FF">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2</w:t>
            </w:r>
            <w:r w:rsidRPr="00EE5BB7">
              <w:rPr>
                <w:rFonts w:ascii="Times New Roman" w:eastAsia="Times New Roman" w:hAnsi="Times New Roman" w:cs="Times New Roman"/>
                <w:bCs/>
                <w:color w:val="000000"/>
                <w:sz w:val="16"/>
                <w:szCs w:val="16"/>
                <w:lang w:eastAsia="en-GB"/>
              </w:rPr>
              <w:br/>
              <w:t>Excluded: 0</w:t>
            </w:r>
            <w:r w:rsidRPr="00EE5BB7">
              <w:rPr>
                <w:rFonts w:ascii="Times New Roman" w:eastAsia="Times New Roman" w:hAnsi="Times New Roman" w:cs="Times New Roman"/>
                <w:bCs/>
                <w:color w:val="000000"/>
                <w:sz w:val="16"/>
                <w:szCs w:val="16"/>
                <w:lang w:eastAsia="en-GB"/>
              </w:rPr>
              <w:br/>
              <w:t>Assessed by title and abstract: 459</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1D18FF">
            <w:pPr>
              <w:spacing w:after="0" w:line="240" w:lineRule="auto"/>
              <w:rPr>
                <w:rFonts w:ascii="Times New Roman" w:eastAsia="Times New Roman" w:hAnsi="Times New Roman" w:cs="Times New Roman"/>
                <w:color w:val="000000"/>
                <w:sz w:val="16"/>
                <w:szCs w:val="16"/>
                <w:lang w:eastAsia="en-GB"/>
              </w:rPr>
            </w:pPr>
            <w:r w:rsidRPr="005631A3">
              <w:rPr>
                <w:rFonts w:ascii="Times New Roman" w:eastAsia="Times New Roman" w:hAnsi="Times New Roman" w:cs="Times New Roman"/>
                <w:color w:val="000000"/>
                <w:sz w:val="16"/>
                <w:szCs w:val="16"/>
                <w:highlight w:val="yellow"/>
                <w:lang w:eastAsia="en-GB"/>
              </w:rPr>
              <w:t>Cochrane ’Risk of bias’ tool (Higgins 2011)</w:t>
            </w:r>
          </w:p>
        </w:tc>
      </w:tr>
      <w:tr w:rsidR="00705B89" w:rsidRPr="00A074A4" w:rsidTr="00705B89">
        <w:trPr>
          <w:trHeight w:val="1562"/>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Eidenberger</w:t>
            </w:r>
            <w:proofErr w:type="spellEnd"/>
            <w:r w:rsidRPr="00EE5BB7">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Nowotny</w:t>
            </w:r>
            <w:proofErr w:type="spellEnd"/>
            <w:r w:rsidRPr="00EE5BB7">
              <w:rPr>
                <w:rFonts w:ascii="Times New Roman" w:eastAsia="Times New Roman" w:hAnsi="Times New Roman" w:cs="Times New Roman"/>
                <w:color w:val="000000"/>
                <w:sz w:val="16"/>
                <w:szCs w:val="16"/>
                <w:lang w:eastAsia="en-GB"/>
              </w:rPr>
              <w:t xml:space="preserve"> (2014)</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MND</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nil"/>
              <w:right w:val="nil"/>
            </w:tcBorders>
            <w:shd w:val="clear" w:color="auto" w:fill="auto"/>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review the current literature to assess the efficacy of inspiratory muscle training for </w:t>
            </w:r>
            <w:r>
              <w:rPr>
                <w:rFonts w:ascii="Times New Roman" w:eastAsia="Times New Roman" w:hAnsi="Times New Roman" w:cs="Times New Roman"/>
                <w:color w:val="000000"/>
                <w:sz w:val="16"/>
                <w:szCs w:val="16"/>
                <w:lang w:eastAsia="en-GB"/>
              </w:rPr>
              <w:t>MND</w:t>
            </w:r>
          </w:p>
        </w:tc>
        <w:tc>
          <w:tcPr>
            <w:tcW w:w="3933" w:type="dxa"/>
            <w:tcBorders>
              <w:top w:val="nil"/>
              <w:left w:val="single" w:sz="4" w:space="0" w:color="auto"/>
              <w:bottom w:val="single" w:sz="4" w:space="0" w:color="auto"/>
              <w:right w:val="single" w:sz="4" w:space="0" w:color="auto"/>
            </w:tcBorders>
            <w:shd w:val="clear" w:color="auto" w:fill="auto"/>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Interventional studies on training of inspiratory muscles.</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color w:val="000000"/>
                <w:sz w:val="16"/>
                <w:szCs w:val="16"/>
                <w:lang w:eastAsia="en-GB"/>
              </w:rPr>
              <w:t>Excluded:</w:t>
            </w:r>
            <w:r>
              <w:rPr>
                <w:rFonts w:ascii="Times New Roman" w:eastAsia="Times New Roman" w:hAnsi="Times New Roman" w:cs="Times New Roman"/>
                <w:color w:val="000000"/>
                <w:sz w:val="16"/>
                <w:szCs w:val="16"/>
                <w:lang w:eastAsia="en-GB"/>
              </w:rPr>
              <w:t xml:space="preserve"> I</w:t>
            </w:r>
            <w:r w:rsidRPr="00EE5BB7">
              <w:rPr>
                <w:rFonts w:ascii="Times New Roman" w:eastAsia="Times New Roman" w:hAnsi="Times New Roman" w:cs="Times New Roman"/>
                <w:color w:val="000000"/>
                <w:sz w:val="16"/>
                <w:szCs w:val="16"/>
                <w:lang w:eastAsia="en-GB"/>
              </w:rPr>
              <w:t xml:space="preserve">nvasive or non-invasive ventilation; diaphragm pacing; studies aiming at drug development or efficiency; training of other muscle groups and studies with other patient-populations (Myasthenia gravis, </w:t>
            </w:r>
            <w:r>
              <w:rPr>
                <w:rFonts w:ascii="Times New Roman" w:eastAsia="Times New Roman" w:hAnsi="Times New Roman" w:cs="Times New Roman"/>
                <w:color w:val="000000"/>
                <w:sz w:val="16"/>
                <w:szCs w:val="16"/>
                <w:lang w:eastAsia="en-GB"/>
              </w:rPr>
              <w:t>MS</w:t>
            </w:r>
            <w:r w:rsidRPr="00EE5BB7">
              <w:rPr>
                <w:rFonts w:ascii="Times New Roman" w:eastAsia="Times New Roman" w:hAnsi="Times New Roman" w:cs="Times New Roman"/>
                <w:color w:val="000000"/>
                <w:sz w:val="16"/>
                <w:szCs w:val="16"/>
                <w:lang w:eastAsia="en-GB"/>
              </w:rPr>
              <w:t xml:space="preserve"> etc.)</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1039B1">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 xml:space="preserve">Included: 4 </w:t>
            </w:r>
            <w:r w:rsidRPr="00EE5BB7">
              <w:rPr>
                <w:rFonts w:ascii="Times New Roman" w:eastAsia="Times New Roman" w:hAnsi="Times New Roman" w:cs="Times New Roman"/>
                <w:bCs/>
                <w:color w:val="000000"/>
                <w:sz w:val="16"/>
                <w:szCs w:val="16"/>
                <w:lang w:eastAsia="en-GB"/>
              </w:rPr>
              <w:br/>
              <w:t>Excluded: 310</w:t>
            </w:r>
            <w:r w:rsidRPr="00EE5BB7">
              <w:rPr>
                <w:rFonts w:ascii="Times New Roman" w:eastAsia="Times New Roman" w:hAnsi="Times New Roman" w:cs="Times New Roman"/>
                <w:bCs/>
                <w:color w:val="000000"/>
                <w:sz w:val="16"/>
                <w:szCs w:val="16"/>
                <w:lang w:eastAsia="en-GB"/>
              </w:rPr>
              <w:br/>
              <w:t>Assessed by title and abstract: 457</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1039B1">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Not reported</w:t>
            </w:r>
          </w:p>
        </w:tc>
      </w:tr>
      <w:tr w:rsidR="00705B89" w:rsidRPr="00A074A4" w:rsidTr="0047053B">
        <w:trPr>
          <w:trHeight w:val="1991"/>
        </w:trPr>
        <w:tc>
          <w:tcPr>
            <w:tcW w:w="1401" w:type="dxa"/>
            <w:tcBorders>
              <w:top w:val="nil"/>
              <w:left w:val="single" w:sz="4" w:space="0" w:color="auto"/>
              <w:bottom w:val="single" w:sz="4" w:space="0" w:color="auto"/>
              <w:right w:val="single" w:sz="4" w:space="0" w:color="auto"/>
            </w:tcBorders>
            <w:shd w:val="clear" w:color="auto" w:fill="auto"/>
          </w:tcPr>
          <w:p w:rsidR="00705B89" w:rsidRPr="00EE5BB7" w:rsidRDefault="00705B89" w:rsidP="00AF1FDB">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Abersman</w:t>
            </w:r>
            <w:proofErr w:type="spellEnd"/>
            <w:r w:rsidRPr="00EE5BB7">
              <w:rPr>
                <w:rFonts w:ascii="Times New Roman" w:eastAsia="Times New Roman" w:hAnsi="Times New Roman" w:cs="Times New Roman"/>
                <w:color w:val="000000"/>
                <w:sz w:val="16"/>
                <w:szCs w:val="16"/>
                <w:lang w:eastAsia="en-GB"/>
              </w:rPr>
              <w:t xml:space="preserve"> and </w:t>
            </w:r>
            <w:proofErr w:type="spellStart"/>
            <w:r w:rsidRPr="00EE5BB7">
              <w:rPr>
                <w:rFonts w:ascii="Times New Roman" w:eastAsia="Times New Roman" w:hAnsi="Times New Roman" w:cs="Times New Roman"/>
                <w:color w:val="000000"/>
                <w:sz w:val="16"/>
                <w:szCs w:val="16"/>
                <w:lang w:eastAsia="en-GB"/>
              </w:rPr>
              <w:t>Sheard</w:t>
            </w:r>
            <w:proofErr w:type="spellEnd"/>
            <w:r w:rsidRPr="00EE5BB7">
              <w:rPr>
                <w:rFonts w:ascii="Times New Roman" w:eastAsia="Times New Roman" w:hAnsi="Times New Roman" w:cs="Times New Roman"/>
                <w:color w:val="000000"/>
                <w:sz w:val="16"/>
                <w:szCs w:val="16"/>
                <w:lang w:eastAsia="en-GB"/>
              </w:rPr>
              <w:t xml:space="preserve"> (2014)</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AF1FDB">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MND </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AF1FDB">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single" w:sz="4" w:space="0" w:color="auto"/>
              <w:left w:val="nil"/>
              <w:bottom w:val="single" w:sz="4" w:space="0" w:color="auto"/>
              <w:right w:val="single" w:sz="4" w:space="0" w:color="auto"/>
            </w:tcBorders>
            <w:shd w:val="clear" w:color="auto" w:fill="auto"/>
          </w:tcPr>
          <w:p w:rsidR="00705B89" w:rsidRPr="00EE5BB7" w:rsidRDefault="00705B89" w:rsidP="00AF1FDB">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identify the research literature and critically appraise and synthesize the applicable findings to address the following focused question: What is the evidence for the effectiveness of interventions within the scope of occupa</w:t>
            </w:r>
            <w:r>
              <w:rPr>
                <w:rFonts w:ascii="Times New Roman" w:eastAsia="Times New Roman" w:hAnsi="Times New Roman" w:cs="Times New Roman"/>
                <w:color w:val="000000"/>
                <w:sz w:val="16"/>
                <w:szCs w:val="16"/>
                <w:lang w:eastAsia="en-GB"/>
              </w:rPr>
              <w:t>tional practice for people with MND</w:t>
            </w:r>
            <w:r w:rsidRPr="00EE5BB7">
              <w:rPr>
                <w:rFonts w:ascii="Times New Roman" w:eastAsia="Times New Roman" w:hAnsi="Times New Roman" w:cs="Times New Roman"/>
                <w:color w:val="000000"/>
                <w:sz w:val="16"/>
                <w:szCs w:val="16"/>
                <w:lang w:eastAsia="en-GB"/>
              </w:rPr>
              <w:t>?</w:t>
            </w:r>
          </w:p>
        </w:tc>
        <w:tc>
          <w:tcPr>
            <w:tcW w:w="3933" w:type="dxa"/>
            <w:tcBorders>
              <w:top w:val="nil"/>
              <w:left w:val="nil"/>
              <w:bottom w:val="single" w:sz="4" w:space="0" w:color="auto"/>
              <w:right w:val="single" w:sz="4" w:space="0" w:color="auto"/>
            </w:tcBorders>
            <w:shd w:val="clear" w:color="auto" w:fill="auto"/>
          </w:tcPr>
          <w:p w:rsidR="00705B89" w:rsidRDefault="00705B89" w:rsidP="00AF1FDB">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The literature included in the review was published between 2003 and 2011</w:t>
            </w:r>
            <w:r w:rsidRPr="00EE5BB7">
              <w:rPr>
                <w:rFonts w:ascii="Times New Roman" w:eastAsia="Times New Roman" w:hAnsi="Times New Roman" w:cs="Times New Roman"/>
                <w:color w:val="000000"/>
                <w:sz w:val="16"/>
                <w:szCs w:val="16"/>
                <w:lang w:eastAsia="en-GB"/>
              </w:rPr>
              <w:br/>
              <w:t xml:space="preserve">and included study participants with neurodegenerative diseases (MS, </w:t>
            </w:r>
            <w:r>
              <w:rPr>
                <w:rFonts w:ascii="Times New Roman" w:eastAsia="Times New Roman" w:hAnsi="Times New Roman" w:cs="Times New Roman"/>
                <w:color w:val="000000"/>
                <w:sz w:val="16"/>
                <w:szCs w:val="16"/>
                <w:lang w:eastAsia="en-GB"/>
              </w:rPr>
              <w:t xml:space="preserve">Parkinson’s disease, </w:t>
            </w:r>
            <w:proofErr w:type="gramStart"/>
            <w:r>
              <w:rPr>
                <w:rFonts w:ascii="Times New Roman" w:eastAsia="Times New Roman" w:hAnsi="Times New Roman" w:cs="Times New Roman"/>
                <w:color w:val="000000"/>
                <w:sz w:val="16"/>
                <w:szCs w:val="16"/>
                <w:lang w:eastAsia="en-GB"/>
              </w:rPr>
              <w:t>MND</w:t>
            </w:r>
            <w:proofErr w:type="gramEnd"/>
            <w:r w:rsidRPr="00EE5BB7">
              <w:rPr>
                <w:rFonts w:ascii="Times New Roman" w:eastAsia="Times New Roman" w:hAnsi="Times New Roman" w:cs="Times New Roman"/>
                <w:color w:val="000000"/>
                <w:sz w:val="16"/>
                <w:szCs w:val="16"/>
                <w:lang w:eastAsia="en-GB"/>
              </w:rPr>
              <w:t>). In addition, the interventions studied were within the scope of practice of occupational therapy. Studies included in the review provide Level I, II, and III evidence. Level IV and V evidence was included only when no evidence of a higher level on a given topic was found</w:t>
            </w:r>
          </w:p>
          <w:p w:rsidR="00705B89" w:rsidRPr="00EE5BB7" w:rsidRDefault="00705B89" w:rsidP="00AF1FDB">
            <w:pPr>
              <w:spacing w:after="0" w:line="240" w:lineRule="auto"/>
              <w:rPr>
                <w:rFonts w:ascii="Times New Roman" w:eastAsia="Times New Roman" w:hAnsi="Times New Roman" w:cs="Times New Roman"/>
                <w:b/>
                <w:bCs/>
                <w:color w:val="000000"/>
                <w:sz w:val="16"/>
                <w:szCs w:val="16"/>
                <w:lang w:eastAsia="en-GB"/>
              </w:rPr>
            </w:pPr>
            <w:r w:rsidRPr="00874A33">
              <w:rPr>
                <w:rFonts w:ascii="Times New Roman" w:eastAsia="Times New Roman" w:hAnsi="Times New Roman" w:cs="Times New Roman"/>
                <w:b/>
                <w:color w:val="000000"/>
                <w:sz w:val="16"/>
                <w:szCs w:val="16"/>
                <w:lang w:eastAsia="en-GB"/>
              </w:rPr>
              <w:t>Excluded:</w:t>
            </w:r>
            <w:r>
              <w:rPr>
                <w:rFonts w:ascii="Times New Roman" w:eastAsia="Times New Roman" w:hAnsi="Times New Roman" w:cs="Times New Roman"/>
                <w:color w:val="000000"/>
                <w:sz w:val="16"/>
                <w:szCs w:val="16"/>
                <w:lang w:eastAsia="en-GB"/>
              </w:rPr>
              <w:t xml:space="preserve"> D</w:t>
            </w:r>
            <w:r w:rsidRPr="00EE5BB7">
              <w:rPr>
                <w:rFonts w:ascii="Times New Roman" w:eastAsia="Times New Roman" w:hAnsi="Times New Roman" w:cs="Times New Roman"/>
                <w:color w:val="000000"/>
                <w:sz w:val="16"/>
                <w:szCs w:val="16"/>
                <w:lang w:eastAsia="en-GB"/>
              </w:rPr>
              <w:t>ata from presentations, conference</w:t>
            </w:r>
            <w:r>
              <w:rPr>
                <w:rFonts w:ascii="Times New Roman" w:eastAsia="Times New Roman" w:hAnsi="Times New Roman" w:cs="Times New Roman"/>
                <w:color w:val="000000"/>
                <w:sz w:val="16"/>
                <w:szCs w:val="16"/>
                <w:lang w:eastAsia="en-GB"/>
              </w:rPr>
              <w:t xml:space="preserve"> proceedings, </w:t>
            </w:r>
            <w:proofErr w:type="gramStart"/>
            <w:r>
              <w:rPr>
                <w:rFonts w:ascii="Times New Roman" w:eastAsia="Times New Roman" w:hAnsi="Times New Roman" w:cs="Times New Roman"/>
                <w:color w:val="000000"/>
                <w:sz w:val="16"/>
                <w:szCs w:val="16"/>
                <w:lang w:eastAsia="en-GB"/>
              </w:rPr>
              <w:t>non</w:t>
            </w:r>
            <w:proofErr w:type="gramEnd"/>
            <w:r>
              <w:rPr>
                <w:rFonts w:ascii="Times New Roman" w:eastAsia="Times New Roman" w:hAnsi="Times New Roman" w:cs="Times New Roman"/>
                <w:color w:val="000000"/>
                <w:sz w:val="16"/>
                <w:szCs w:val="16"/>
                <w:lang w:eastAsia="en-GB"/>
              </w:rPr>
              <w:t xml:space="preserve">–peer reviewed </w:t>
            </w:r>
            <w:r w:rsidRPr="00EE5BB7">
              <w:rPr>
                <w:rFonts w:ascii="Times New Roman" w:eastAsia="Times New Roman" w:hAnsi="Times New Roman" w:cs="Times New Roman"/>
                <w:color w:val="000000"/>
                <w:sz w:val="16"/>
                <w:szCs w:val="16"/>
                <w:lang w:eastAsia="en-GB"/>
              </w:rPr>
              <w:t>research literature, dissertations, and theses.</w:t>
            </w:r>
          </w:p>
        </w:tc>
        <w:tc>
          <w:tcPr>
            <w:tcW w:w="2031" w:type="dxa"/>
            <w:tcBorders>
              <w:top w:val="nil"/>
              <w:left w:val="nil"/>
              <w:bottom w:val="single" w:sz="4" w:space="0" w:color="auto"/>
              <w:right w:val="single" w:sz="4" w:space="0" w:color="auto"/>
            </w:tcBorders>
            <w:shd w:val="clear" w:color="auto" w:fill="auto"/>
          </w:tcPr>
          <w:p w:rsidR="00705B89" w:rsidRPr="00EE5BB7" w:rsidRDefault="00705B89" w:rsidP="00AF1FDB">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 xml:space="preserve">Included: 14 (in </w:t>
            </w:r>
            <w:r>
              <w:rPr>
                <w:rFonts w:ascii="Times New Roman" w:eastAsia="Times New Roman" w:hAnsi="Times New Roman" w:cs="Times New Roman"/>
                <w:bCs/>
                <w:color w:val="000000"/>
                <w:sz w:val="16"/>
                <w:szCs w:val="16"/>
                <w:lang w:eastAsia="en-GB"/>
              </w:rPr>
              <w:t>MND</w:t>
            </w:r>
            <w:r w:rsidRPr="00EE5BB7">
              <w:rPr>
                <w:rFonts w:ascii="Times New Roman" w:eastAsia="Times New Roman" w:hAnsi="Times New Roman" w:cs="Times New Roman"/>
                <w:bCs/>
                <w:color w:val="000000"/>
                <w:sz w:val="16"/>
                <w:szCs w:val="16"/>
                <w:lang w:eastAsia="en-GB"/>
              </w:rPr>
              <w:t xml:space="preserve"> - 5 on exercise). Only 3 were included in this review</w:t>
            </w:r>
            <w:r w:rsidRPr="00EE5BB7">
              <w:rPr>
                <w:rFonts w:ascii="Times New Roman" w:eastAsia="Times New Roman" w:hAnsi="Times New Roman" w:cs="Times New Roman"/>
                <w:bCs/>
                <w:color w:val="000000"/>
                <w:sz w:val="16"/>
                <w:szCs w:val="16"/>
                <w:lang w:eastAsia="en-GB"/>
              </w:rPr>
              <w:br/>
              <w:t>Excluded: 125</w:t>
            </w:r>
            <w:r w:rsidRPr="00EE5BB7">
              <w:rPr>
                <w:rFonts w:ascii="Times New Roman" w:eastAsia="Times New Roman" w:hAnsi="Times New Roman" w:cs="Times New Roman"/>
                <w:bCs/>
                <w:color w:val="000000"/>
                <w:sz w:val="16"/>
                <w:szCs w:val="16"/>
                <w:lang w:eastAsia="en-GB"/>
              </w:rPr>
              <w:br/>
              <w:t>Assessed by title and abstract: 8566</w:t>
            </w:r>
          </w:p>
        </w:tc>
        <w:tc>
          <w:tcPr>
            <w:tcW w:w="2035" w:type="dxa"/>
            <w:tcBorders>
              <w:top w:val="nil"/>
              <w:left w:val="nil"/>
              <w:bottom w:val="single" w:sz="4" w:space="0" w:color="auto"/>
              <w:right w:val="single" w:sz="4" w:space="0" w:color="auto"/>
            </w:tcBorders>
            <w:shd w:val="clear" w:color="auto" w:fill="auto"/>
            <w:noWrap/>
          </w:tcPr>
          <w:p w:rsidR="00705B89" w:rsidRPr="00EE5BB7" w:rsidRDefault="00705B89" w:rsidP="00AF1FDB">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r>
      <w:tr w:rsidR="00705B89" w:rsidRPr="00A074A4" w:rsidTr="005631A3">
        <w:trPr>
          <w:trHeight w:val="699"/>
        </w:trPr>
        <w:tc>
          <w:tcPr>
            <w:tcW w:w="1401" w:type="dxa"/>
            <w:tcBorders>
              <w:top w:val="nil"/>
              <w:left w:val="single" w:sz="4" w:space="0" w:color="auto"/>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Ferreira et al. (2016)</w:t>
            </w:r>
          </w:p>
        </w:tc>
        <w:tc>
          <w:tcPr>
            <w:tcW w:w="1401" w:type="dxa"/>
            <w:tcBorders>
              <w:top w:val="nil"/>
              <w:left w:val="nil"/>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MND</w:t>
            </w:r>
          </w:p>
        </w:tc>
        <w:tc>
          <w:tcPr>
            <w:tcW w:w="1417" w:type="dxa"/>
            <w:tcBorders>
              <w:top w:val="nil"/>
              <w:left w:val="nil"/>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Meta-analysis</w:t>
            </w:r>
          </w:p>
        </w:tc>
        <w:tc>
          <w:tcPr>
            <w:tcW w:w="1730" w:type="dxa"/>
            <w:tcBorders>
              <w:top w:val="nil"/>
              <w:left w:val="nil"/>
              <w:bottom w:val="single" w:sz="4" w:space="0" w:color="auto"/>
              <w:right w:val="single" w:sz="4" w:space="0" w:color="auto"/>
            </w:tcBorders>
            <w:shd w:val="clear" w:color="auto" w:fill="auto"/>
            <w:hideMark/>
          </w:tcPr>
          <w:p w:rsidR="00705B89" w:rsidRPr="00EE5BB7" w:rsidRDefault="00705B89" w:rsidP="00874A33">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analyse the effects of respiratory muscle training on </w:t>
            </w:r>
            <w:proofErr w:type="spellStart"/>
            <w:r w:rsidRPr="00EE5BB7">
              <w:rPr>
                <w:rFonts w:ascii="Times New Roman" w:eastAsia="Times New Roman" w:hAnsi="Times New Roman" w:cs="Times New Roman"/>
                <w:color w:val="000000"/>
                <w:sz w:val="16"/>
                <w:szCs w:val="16"/>
                <w:lang w:eastAsia="en-GB"/>
              </w:rPr>
              <w:t>ventilatory</w:t>
            </w:r>
            <w:proofErr w:type="spellEnd"/>
            <w:r w:rsidRPr="00EE5BB7">
              <w:rPr>
                <w:rFonts w:ascii="Times New Roman" w:eastAsia="Times New Roman" w:hAnsi="Times New Roman" w:cs="Times New Roman"/>
                <w:color w:val="000000"/>
                <w:sz w:val="16"/>
                <w:szCs w:val="16"/>
                <w:lang w:eastAsia="en-GB"/>
              </w:rPr>
              <w:t xml:space="preserve"> function, muscle strength and functional capacity in</w:t>
            </w:r>
            <w:r>
              <w:rPr>
                <w:rFonts w:ascii="Times New Roman" w:eastAsia="Times New Roman" w:hAnsi="Times New Roman" w:cs="Times New Roman"/>
                <w:color w:val="000000"/>
                <w:sz w:val="16"/>
                <w:szCs w:val="16"/>
                <w:lang w:eastAsia="en-GB"/>
              </w:rPr>
              <w:t xml:space="preserve"> patients with MS</w:t>
            </w:r>
            <w:r w:rsidRPr="00EE5BB7">
              <w:rPr>
                <w:rFonts w:ascii="Times New Roman" w:eastAsia="Times New Roman" w:hAnsi="Times New Roman" w:cs="Times New Roman"/>
                <w:color w:val="000000"/>
                <w:sz w:val="16"/>
                <w:szCs w:val="16"/>
                <w:lang w:eastAsia="en-GB"/>
              </w:rPr>
              <w:t xml:space="preserve"> or </w:t>
            </w:r>
            <w:r>
              <w:rPr>
                <w:rFonts w:ascii="Times New Roman" w:eastAsia="Times New Roman" w:hAnsi="Times New Roman" w:cs="Times New Roman"/>
                <w:color w:val="000000"/>
                <w:sz w:val="16"/>
                <w:szCs w:val="16"/>
                <w:lang w:eastAsia="en-GB"/>
              </w:rPr>
              <w:t>MND</w:t>
            </w:r>
            <w:r w:rsidRPr="00EE5BB7">
              <w:rPr>
                <w:rFonts w:ascii="Times New Roman" w:eastAsia="Times New Roman" w:hAnsi="Times New Roman" w:cs="Times New Roman"/>
                <w:color w:val="000000"/>
                <w:sz w:val="16"/>
                <w:szCs w:val="16"/>
                <w:lang w:eastAsia="en-GB"/>
              </w:rPr>
              <w:t>.</w:t>
            </w:r>
          </w:p>
        </w:tc>
        <w:tc>
          <w:tcPr>
            <w:tcW w:w="3933" w:type="dxa"/>
            <w:tcBorders>
              <w:top w:val="nil"/>
              <w:left w:val="nil"/>
              <w:bottom w:val="single" w:sz="4" w:space="0" w:color="auto"/>
              <w:right w:val="single" w:sz="4" w:space="0" w:color="auto"/>
            </w:tcBorders>
            <w:shd w:val="clear" w:color="auto" w:fill="auto"/>
            <w:hideMark/>
          </w:tcPr>
          <w:p w:rsidR="00705B89" w:rsidRPr="00EE5BB7" w:rsidRDefault="00705B89" w:rsidP="005631A3">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RCTs of patients with neurodegenerative diseases (MS or lateral </w:t>
            </w:r>
            <w:r>
              <w:rPr>
                <w:rFonts w:ascii="Times New Roman" w:eastAsia="Times New Roman" w:hAnsi="Times New Roman" w:cs="Times New Roman"/>
                <w:color w:val="000000"/>
                <w:sz w:val="16"/>
                <w:szCs w:val="16"/>
                <w:lang w:eastAsia="en-GB"/>
              </w:rPr>
              <w:t>MND</w:t>
            </w:r>
            <w:r w:rsidRPr="00EE5BB7">
              <w:rPr>
                <w:rFonts w:ascii="Times New Roman" w:eastAsia="Times New Roman" w:hAnsi="Times New Roman" w:cs="Times New Roman"/>
                <w:color w:val="000000"/>
                <w:sz w:val="16"/>
                <w:szCs w:val="16"/>
                <w:lang w:eastAsia="en-GB"/>
              </w:rPr>
              <w:t xml:space="preserve">) who used the intervention as </w:t>
            </w:r>
            <w:r>
              <w:rPr>
                <w:rFonts w:ascii="Times New Roman" w:eastAsia="Times New Roman" w:hAnsi="Times New Roman" w:cs="Times New Roman"/>
                <w:color w:val="000000"/>
                <w:sz w:val="16"/>
                <w:szCs w:val="16"/>
                <w:lang w:eastAsia="en-GB"/>
              </w:rPr>
              <w:t>respiratory muscle training</w:t>
            </w:r>
            <w:r w:rsidRPr="00EE5BB7">
              <w:rPr>
                <w:rFonts w:ascii="Times New Roman" w:eastAsia="Times New Roman" w:hAnsi="Times New Roman" w:cs="Times New Roman"/>
                <w:color w:val="000000"/>
                <w:sz w:val="16"/>
                <w:szCs w:val="16"/>
                <w:lang w:eastAsia="en-GB"/>
              </w:rPr>
              <w:t xml:space="preserve"> (inspiratory/expiratory), and evaluations of </w:t>
            </w:r>
            <w:proofErr w:type="spellStart"/>
            <w:r w:rsidRPr="00EE5BB7">
              <w:rPr>
                <w:rFonts w:ascii="Times New Roman" w:eastAsia="Times New Roman" w:hAnsi="Times New Roman" w:cs="Times New Roman"/>
                <w:color w:val="000000"/>
                <w:sz w:val="16"/>
                <w:szCs w:val="16"/>
                <w:lang w:eastAsia="en-GB"/>
              </w:rPr>
              <w:t>ventilatory</w:t>
            </w:r>
            <w:proofErr w:type="spellEnd"/>
            <w:r w:rsidRPr="00EE5BB7">
              <w:rPr>
                <w:rFonts w:ascii="Times New Roman" w:eastAsia="Times New Roman" w:hAnsi="Times New Roman" w:cs="Times New Roman"/>
                <w:color w:val="000000"/>
                <w:sz w:val="16"/>
                <w:szCs w:val="16"/>
                <w:lang w:eastAsia="en-GB"/>
              </w:rPr>
              <w:t xml:space="preserve"> function, respiratory muscle strength (maximal expiratory pressure/maximum inspiratory pressure) and functional capacity.</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Excluded:</w:t>
            </w:r>
            <w:r w:rsidRPr="00EE5BB7">
              <w:rPr>
                <w:rFonts w:ascii="Times New Roman" w:eastAsia="Times New Roman" w:hAnsi="Times New Roman" w:cs="Times New Roman"/>
                <w:color w:val="000000"/>
                <w:sz w:val="16"/>
                <w:szCs w:val="16"/>
                <w:lang w:eastAsia="en-GB"/>
              </w:rPr>
              <w:t xml:space="preserve"> Exclusion criteria were those RCTs in which there was addition of another intervention to </w:t>
            </w:r>
            <w:r>
              <w:rPr>
                <w:rFonts w:ascii="Times New Roman" w:eastAsia="Times New Roman" w:hAnsi="Times New Roman" w:cs="Times New Roman"/>
                <w:color w:val="000000"/>
                <w:sz w:val="16"/>
                <w:szCs w:val="16"/>
                <w:lang w:eastAsia="en-GB"/>
              </w:rPr>
              <w:t>respiratory muscle training</w:t>
            </w:r>
            <w:r w:rsidRPr="00EE5BB7">
              <w:rPr>
                <w:rFonts w:ascii="Times New Roman" w:eastAsia="Times New Roman" w:hAnsi="Times New Roman" w:cs="Times New Roman"/>
                <w:color w:val="000000"/>
                <w:sz w:val="16"/>
                <w:szCs w:val="16"/>
                <w:lang w:eastAsia="en-GB"/>
              </w:rPr>
              <w:t xml:space="preserve"> and data of variables were not informed.</w:t>
            </w:r>
          </w:p>
        </w:tc>
        <w:tc>
          <w:tcPr>
            <w:tcW w:w="2031"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9</w:t>
            </w:r>
            <w:r w:rsidRPr="00EE5BB7">
              <w:rPr>
                <w:rFonts w:ascii="Times New Roman" w:eastAsia="Times New Roman" w:hAnsi="Times New Roman" w:cs="Times New Roman"/>
                <w:bCs/>
                <w:color w:val="000000"/>
                <w:sz w:val="16"/>
                <w:szCs w:val="16"/>
                <w:lang w:eastAsia="en-GB"/>
              </w:rPr>
              <w:br/>
              <w:t>Excluded: 6</w:t>
            </w:r>
            <w:r w:rsidRPr="00EE5BB7">
              <w:rPr>
                <w:rFonts w:ascii="Times New Roman" w:eastAsia="Times New Roman" w:hAnsi="Times New Roman" w:cs="Times New Roman"/>
                <w:bCs/>
                <w:color w:val="000000"/>
                <w:sz w:val="16"/>
                <w:szCs w:val="16"/>
                <w:lang w:eastAsia="en-GB"/>
              </w:rPr>
              <w:br/>
              <w:t>Assessed by title and abstract: 41</w:t>
            </w:r>
          </w:p>
        </w:tc>
        <w:tc>
          <w:tcPr>
            <w:tcW w:w="2035"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Analysed descriptively, according to the method proposed by the Cochrane Collaboration, considering the following characteristics of the studies including generation of the random sequence, concealed allocation, blinding of investigators (professional who administered the training), blinding of out-come assessors, intention to treat analysis, and description of losses and exclusions.</w:t>
            </w:r>
          </w:p>
        </w:tc>
      </w:tr>
      <w:tr w:rsidR="00705B89" w:rsidRPr="00A074A4" w:rsidTr="0047053B">
        <w:trPr>
          <w:trHeight w:val="2730"/>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lastRenderedPageBreak/>
              <w:t xml:space="preserve">Quinn and </w:t>
            </w:r>
            <w:proofErr w:type="spellStart"/>
            <w:r w:rsidRPr="00EE5BB7">
              <w:rPr>
                <w:rFonts w:ascii="Times New Roman" w:eastAsia="Times New Roman" w:hAnsi="Times New Roman" w:cs="Times New Roman"/>
                <w:color w:val="000000"/>
                <w:sz w:val="16"/>
                <w:szCs w:val="16"/>
                <w:lang w:eastAsia="en-GB"/>
              </w:rPr>
              <w:t>Busse</w:t>
            </w:r>
            <w:proofErr w:type="spellEnd"/>
            <w:r w:rsidRPr="00EE5BB7">
              <w:rPr>
                <w:rFonts w:ascii="Times New Roman" w:eastAsia="Times New Roman" w:hAnsi="Times New Roman" w:cs="Times New Roman"/>
                <w:color w:val="000000"/>
                <w:sz w:val="16"/>
                <w:szCs w:val="16"/>
                <w:lang w:eastAsia="en-GB"/>
              </w:rPr>
              <w:t xml:space="preserve"> (2012)</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HD</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search as part of Guidance Document for physiotherapists</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evaluate the effectiveness of any intervention strategies presented in the literature.</w:t>
            </w:r>
          </w:p>
        </w:tc>
        <w:tc>
          <w:tcPr>
            <w:tcW w:w="3933" w:type="dxa"/>
            <w:tcBorders>
              <w:top w:val="nil"/>
              <w:left w:val="nil"/>
              <w:bottom w:val="single" w:sz="4" w:space="0" w:color="auto"/>
              <w:right w:val="single" w:sz="4" w:space="0" w:color="auto"/>
            </w:tcBorders>
            <w:shd w:val="clear" w:color="000000" w:fill="FFFFFF"/>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Articles published in English.</w:t>
            </w:r>
            <w:r w:rsidRPr="00EE5BB7">
              <w:rPr>
                <w:rFonts w:ascii="Times New Roman" w:eastAsia="Times New Roman" w:hAnsi="Times New Roman" w:cs="Times New Roman"/>
                <w:b/>
                <w:bCs/>
                <w:color w:val="000000"/>
                <w:sz w:val="16"/>
                <w:szCs w:val="16"/>
                <w:lang w:eastAsia="en-GB"/>
              </w:rPr>
              <w:t xml:space="preserve"> </w:t>
            </w:r>
            <w:r w:rsidRPr="00EE5BB7">
              <w:rPr>
                <w:rFonts w:ascii="Times New Roman" w:eastAsia="Times New Roman" w:hAnsi="Times New Roman" w:cs="Times New Roman"/>
                <w:color w:val="000000"/>
                <w:sz w:val="16"/>
                <w:szCs w:val="16"/>
                <w:lang w:eastAsia="en-GB"/>
              </w:rPr>
              <w:t xml:space="preserve">Therapy in human HD subjects only; subjects to be of 18 years of age and with a confirmed diagnosis of HD. The intervention was any physiotherapy-based intervention or assessment. No set comparisons were made or follow-up times set. Outcomes were any reliable and valid measure of physiotherapy-related interventions. </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6236F5">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33 (4 included in this scoping review)</w:t>
            </w:r>
            <w:r w:rsidRPr="00EE5BB7">
              <w:rPr>
                <w:rFonts w:ascii="Times New Roman" w:eastAsia="Times New Roman" w:hAnsi="Times New Roman" w:cs="Times New Roman"/>
                <w:bCs/>
                <w:color w:val="000000"/>
                <w:sz w:val="16"/>
                <w:szCs w:val="16"/>
                <w:lang w:eastAsia="en-GB"/>
              </w:rPr>
              <w:br/>
              <w:t>Excluded: 0</w:t>
            </w:r>
            <w:r w:rsidRPr="00EE5BB7">
              <w:rPr>
                <w:rFonts w:ascii="Times New Roman" w:eastAsia="Times New Roman" w:hAnsi="Times New Roman" w:cs="Times New Roman"/>
                <w:bCs/>
                <w:color w:val="000000"/>
                <w:sz w:val="16"/>
                <w:szCs w:val="16"/>
                <w:lang w:eastAsia="en-GB"/>
              </w:rPr>
              <w:br/>
              <w:t>Assessed by title and abstract: 239</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r>
      <w:tr w:rsidR="00705B89" w:rsidRPr="00A074A4" w:rsidTr="0047053B">
        <w:trPr>
          <w:trHeight w:val="1691"/>
        </w:trPr>
        <w:tc>
          <w:tcPr>
            <w:tcW w:w="1401" w:type="dxa"/>
            <w:tcBorders>
              <w:top w:val="nil"/>
              <w:left w:val="single" w:sz="4" w:space="0" w:color="auto"/>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Fritz et al. (2017)</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HD</w:t>
            </w:r>
          </w:p>
        </w:tc>
        <w:tc>
          <w:tcPr>
            <w:tcW w:w="1417"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Mixed-methods 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investigate the effectiveness of physical therapy and exercise interventions in people with </w:t>
            </w:r>
            <w:r>
              <w:rPr>
                <w:rFonts w:ascii="Times New Roman" w:eastAsia="Times New Roman" w:hAnsi="Times New Roman" w:cs="Times New Roman"/>
                <w:color w:val="000000"/>
                <w:sz w:val="16"/>
                <w:szCs w:val="16"/>
                <w:lang w:eastAsia="en-GB"/>
              </w:rPr>
              <w:t>HD</w:t>
            </w:r>
            <w:r w:rsidRPr="00EE5BB7">
              <w:rPr>
                <w:rFonts w:ascii="Times New Roman" w:eastAsia="Times New Roman" w:hAnsi="Times New Roman" w:cs="Times New Roman"/>
                <w:color w:val="000000"/>
                <w:sz w:val="16"/>
                <w:szCs w:val="16"/>
                <w:lang w:eastAsia="en-GB"/>
              </w:rPr>
              <w:t>, and to examine the perceptions of patients, f</w:t>
            </w:r>
            <w:r>
              <w:rPr>
                <w:rFonts w:ascii="Times New Roman" w:eastAsia="Times New Roman" w:hAnsi="Times New Roman" w:cs="Times New Roman"/>
                <w:color w:val="000000"/>
                <w:sz w:val="16"/>
                <w:szCs w:val="16"/>
                <w:lang w:eastAsia="en-GB"/>
              </w:rPr>
              <w:t xml:space="preserve">amilies and caregivers of these </w:t>
            </w:r>
            <w:r w:rsidRPr="00EE5BB7">
              <w:rPr>
                <w:rFonts w:ascii="Times New Roman" w:eastAsia="Times New Roman" w:hAnsi="Times New Roman" w:cs="Times New Roman"/>
                <w:color w:val="000000"/>
                <w:sz w:val="16"/>
                <w:szCs w:val="16"/>
                <w:lang w:eastAsia="en-GB"/>
              </w:rPr>
              <w:t>interventions.</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Studies that evaluated physical therapy and exercise interventions. Studies that included outcome measures for physical and cognitive function.</w:t>
            </w:r>
            <w:r w:rsidRPr="00EE5BB7">
              <w:rPr>
                <w:rFonts w:ascii="Times New Roman" w:eastAsia="Times New Roman" w:hAnsi="Times New Roman" w:cs="Times New Roman"/>
                <w:color w:val="000000"/>
                <w:sz w:val="16"/>
                <w:szCs w:val="16"/>
                <w:lang w:eastAsia="en-GB"/>
              </w:rPr>
              <w:br/>
              <w:t>Studies that identified patient, family or caregiver perceptions of physical therapy and exercise interventions including patient and family/caregiver experiences, perceived improvement and satisfaction where these have been explored using qualitative methods.</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6236F5">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18</w:t>
            </w:r>
            <w:r w:rsidRPr="00EE5BB7">
              <w:rPr>
                <w:rFonts w:ascii="Times New Roman" w:eastAsia="Times New Roman" w:hAnsi="Times New Roman" w:cs="Times New Roman"/>
                <w:bCs/>
                <w:color w:val="000000"/>
                <w:sz w:val="16"/>
                <w:szCs w:val="16"/>
                <w:lang w:eastAsia="en-GB"/>
              </w:rPr>
              <w:br/>
              <w:t>Excluded: 13</w:t>
            </w:r>
            <w:r w:rsidRPr="00EE5BB7">
              <w:rPr>
                <w:rFonts w:ascii="Times New Roman" w:eastAsia="Times New Roman" w:hAnsi="Times New Roman" w:cs="Times New Roman"/>
                <w:bCs/>
                <w:color w:val="000000"/>
                <w:sz w:val="16"/>
                <w:szCs w:val="16"/>
                <w:lang w:eastAsia="en-GB"/>
              </w:rPr>
              <w:br/>
              <w:t>Assessed by title and abstract: 2114</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6236F5">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JBI Meta-Analysis of Statistics Assessment</w:t>
            </w:r>
            <w:r w:rsidRPr="00EE5BB7">
              <w:rPr>
                <w:rFonts w:ascii="Times New Roman" w:eastAsia="Times New Roman" w:hAnsi="Times New Roman" w:cs="Times New Roman"/>
                <w:color w:val="000000"/>
                <w:sz w:val="16"/>
                <w:szCs w:val="16"/>
                <w:lang w:eastAsia="en-GB"/>
              </w:rPr>
              <w:br/>
              <w:t>and Review Instrument: JBI-</w:t>
            </w:r>
            <w:proofErr w:type="spellStart"/>
            <w:r w:rsidRPr="00EE5BB7">
              <w:rPr>
                <w:rFonts w:ascii="Times New Roman" w:eastAsia="Times New Roman" w:hAnsi="Times New Roman" w:cs="Times New Roman"/>
                <w:color w:val="000000"/>
                <w:sz w:val="16"/>
                <w:szCs w:val="16"/>
                <w:lang w:eastAsia="en-GB"/>
              </w:rPr>
              <w:t>MAStARI</w:t>
            </w:r>
            <w:proofErr w:type="spellEnd"/>
          </w:p>
        </w:tc>
      </w:tr>
      <w:tr w:rsidR="00705B89" w:rsidRPr="00A074A4" w:rsidTr="0047053B">
        <w:trPr>
          <w:trHeight w:val="1960"/>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B54590">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Koopman</w:t>
            </w:r>
            <w:proofErr w:type="spellEnd"/>
            <w:r w:rsidRPr="00EE5BB7">
              <w:rPr>
                <w:rFonts w:ascii="Times New Roman" w:eastAsia="Times New Roman" w:hAnsi="Times New Roman" w:cs="Times New Roman"/>
                <w:color w:val="000000"/>
                <w:sz w:val="16"/>
                <w:szCs w:val="16"/>
                <w:lang w:eastAsia="en-GB"/>
              </w:rPr>
              <w:t xml:space="preserve"> et al. (2015)</w:t>
            </w:r>
          </w:p>
        </w:tc>
        <w:tc>
          <w:tcPr>
            <w:tcW w:w="1401" w:type="dxa"/>
            <w:tcBorders>
              <w:top w:val="nil"/>
              <w:left w:val="nil"/>
              <w:bottom w:val="single" w:sz="4" w:space="0" w:color="auto"/>
              <w:right w:val="single" w:sz="4" w:space="0" w:color="auto"/>
            </w:tcBorders>
            <w:shd w:val="clear" w:color="auto" w:fill="auto"/>
          </w:tcPr>
          <w:p w:rsidR="00705B89" w:rsidRPr="00EE5BB7" w:rsidRDefault="00705B89" w:rsidP="00B5459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PPS</w:t>
            </w:r>
          </w:p>
        </w:tc>
        <w:tc>
          <w:tcPr>
            <w:tcW w:w="1417" w:type="dxa"/>
            <w:tcBorders>
              <w:top w:val="nil"/>
              <w:left w:val="nil"/>
              <w:bottom w:val="single" w:sz="4" w:space="0" w:color="auto"/>
              <w:right w:val="single" w:sz="4" w:space="0" w:color="auto"/>
            </w:tcBorders>
            <w:shd w:val="clear" w:color="auto" w:fill="auto"/>
          </w:tcPr>
          <w:p w:rsidR="00705B89" w:rsidRPr="00EE5BB7" w:rsidRDefault="00705B89" w:rsidP="00B54590">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Cochrane</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B54590">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systematically review the evidence from randomised and quasi-randomised controlled trials for the effect of any pharmacological or</w:t>
            </w:r>
            <w:r w:rsidRPr="00EE5BB7">
              <w:rPr>
                <w:rFonts w:ascii="Times New Roman" w:eastAsia="Times New Roman" w:hAnsi="Times New Roman" w:cs="Times New Roman"/>
                <w:color w:val="000000"/>
                <w:sz w:val="16"/>
                <w:szCs w:val="16"/>
                <w:lang w:eastAsia="en-GB"/>
              </w:rPr>
              <w:br/>
              <w:t>non-pharmacological treatment for PPS compared to placebo, usual care or no treatment.</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B54590">
            <w:pPr>
              <w:spacing w:after="0" w:line="240" w:lineRule="auto"/>
              <w:rPr>
                <w:rFonts w:ascii="Times New Roman" w:eastAsia="Times New Roman" w:hAnsi="Times New Roman" w:cs="Times New Roman"/>
                <w:b/>
                <w:bCs/>
                <w:color w:val="000000"/>
                <w:sz w:val="16"/>
                <w:szCs w:val="16"/>
                <w:lang w:eastAsia="en-GB"/>
              </w:rPr>
            </w:pPr>
            <w:r>
              <w:rPr>
                <w:rFonts w:ascii="Times New Roman" w:eastAsia="Times New Roman" w:hAnsi="Times New Roman" w:cs="Times New Roman"/>
                <w:b/>
                <w:bCs/>
                <w:color w:val="000000"/>
                <w:sz w:val="16"/>
                <w:szCs w:val="16"/>
                <w:lang w:eastAsia="en-GB"/>
              </w:rPr>
              <w:t xml:space="preserve">Included: </w:t>
            </w:r>
            <w:r w:rsidRPr="00F558D3">
              <w:rPr>
                <w:rFonts w:ascii="Times New Roman" w:eastAsia="Times New Roman" w:hAnsi="Times New Roman" w:cs="Times New Roman"/>
                <w:bCs/>
                <w:color w:val="000000"/>
                <w:sz w:val="16"/>
                <w:szCs w:val="16"/>
                <w:lang w:eastAsia="en-GB"/>
              </w:rPr>
              <w:t>A</w:t>
            </w:r>
            <w:r w:rsidRPr="00EE5BB7">
              <w:rPr>
                <w:rFonts w:ascii="Times New Roman" w:eastAsia="Times New Roman" w:hAnsi="Times New Roman" w:cs="Times New Roman"/>
                <w:color w:val="000000"/>
                <w:sz w:val="16"/>
                <w:szCs w:val="16"/>
                <w:lang w:eastAsia="en-GB"/>
              </w:rPr>
              <w:t xml:space="preserve">ll </w:t>
            </w:r>
            <w:r>
              <w:rPr>
                <w:rFonts w:ascii="Times New Roman" w:eastAsia="Times New Roman" w:hAnsi="Times New Roman" w:cs="Times New Roman"/>
                <w:color w:val="000000"/>
                <w:sz w:val="16"/>
                <w:szCs w:val="16"/>
                <w:lang w:eastAsia="en-GB"/>
              </w:rPr>
              <w:t xml:space="preserve">RCTs and quasi-randomised </w:t>
            </w:r>
            <w:r w:rsidRPr="00EE5BB7">
              <w:rPr>
                <w:rFonts w:ascii="Times New Roman" w:eastAsia="Times New Roman" w:hAnsi="Times New Roman" w:cs="Times New Roman"/>
                <w:color w:val="000000"/>
                <w:sz w:val="16"/>
                <w:szCs w:val="16"/>
                <w:lang w:eastAsia="en-GB"/>
              </w:rPr>
              <w:t>trials of any treatment for people with PPS. Studies on participants with a diagnosis of PPS. Any form of pharmacological or non-pharmacological treatmen</w:t>
            </w:r>
            <w:r>
              <w:rPr>
                <w:rFonts w:ascii="Times New Roman" w:eastAsia="Times New Roman" w:hAnsi="Times New Roman" w:cs="Times New Roman"/>
                <w:color w:val="000000"/>
                <w:sz w:val="16"/>
                <w:szCs w:val="16"/>
                <w:lang w:eastAsia="en-GB"/>
              </w:rPr>
              <w:t>t. The primary outcome was self-</w:t>
            </w:r>
            <w:r w:rsidRPr="00EE5BB7">
              <w:rPr>
                <w:rFonts w:ascii="Times New Roman" w:eastAsia="Times New Roman" w:hAnsi="Times New Roman" w:cs="Times New Roman"/>
                <w:color w:val="000000"/>
                <w:sz w:val="16"/>
                <w:szCs w:val="16"/>
                <w:lang w:eastAsia="en-GB"/>
              </w:rPr>
              <w:t>perceived activity limitations and secondary outcomes were muscle strength, muscle endurance, fatigue, pain and adverse events.</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B54590">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13 (3 on exercise)</w:t>
            </w:r>
            <w:r w:rsidRPr="00EE5BB7">
              <w:rPr>
                <w:rFonts w:ascii="Times New Roman" w:eastAsia="Times New Roman" w:hAnsi="Times New Roman" w:cs="Times New Roman"/>
                <w:bCs/>
                <w:color w:val="000000"/>
                <w:sz w:val="16"/>
                <w:szCs w:val="16"/>
                <w:lang w:eastAsia="en-GB"/>
              </w:rPr>
              <w:br/>
              <w:t>Excluded: 23</w:t>
            </w:r>
            <w:r w:rsidRPr="00EE5BB7">
              <w:rPr>
                <w:rFonts w:ascii="Times New Roman" w:eastAsia="Times New Roman" w:hAnsi="Times New Roman" w:cs="Times New Roman"/>
                <w:bCs/>
                <w:color w:val="000000"/>
                <w:sz w:val="16"/>
                <w:szCs w:val="16"/>
                <w:lang w:eastAsia="en-GB"/>
              </w:rPr>
              <w:br/>
              <w:t>Assessed by title and abstract: 717</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B54590">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Cochrane Handbook for Systematic Reviews of Interventions (updated</w:t>
            </w:r>
            <w:r w:rsidRPr="00EE5BB7">
              <w:rPr>
                <w:rFonts w:ascii="Times New Roman" w:eastAsia="Times New Roman" w:hAnsi="Times New Roman" w:cs="Times New Roman"/>
                <w:color w:val="000000"/>
                <w:sz w:val="16"/>
                <w:szCs w:val="16"/>
                <w:lang w:eastAsia="en-GB"/>
              </w:rPr>
              <w:br/>
              <w:t>Higgins 2011).</w:t>
            </w:r>
          </w:p>
        </w:tc>
      </w:tr>
      <w:tr w:rsidR="00705B89" w:rsidRPr="00A074A4" w:rsidTr="00705B89">
        <w:trPr>
          <w:trHeight w:val="1984"/>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A12ADC">
              <w:rPr>
                <w:rFonts w:ascii="Times New Roman" w:eastAsia="Times New Roman" w:hAnsi="Times New Roman" w:cs="Times New Roman"/>
                <w:color w:val="000000"/>
                <w:sz w:val="16"/>
                <w:szCs w:val="16"/>
                <w:lang w:val="it-IT" w:eastAsia="en-GB"/>
              </w:rPr>
              <w:t xml:space="preserve">Trujillo-Martı´n et al. </w:t>
            </w:r>
            <w:r w:rsidRPr="00EE5BB7">
              <w:rPr>
                <w:rFonts w:ascii="Times New Roman" w:eastAsia="Times New Roman" w:hAnsi="Times New Roman" w:cs="Times New Roman"/>
                <w:color w:val="000000"/>
                <w:sz w:val="16"/>
                <w:szCs w:val="16"/>
                <w:lang w:eastAsia="en-GB"/>
              </w:rPr>
              <w:t>(2009)</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Spinocerebellar ataxia</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determine the effectiveness and safety of available treatment alternatives for </w:t>
            </w:r>
            <w:r>
              <w:rPr>
                <w:rFonts w:ascii="Times New Roman" w:eastAsia="Times New Roman" w:hAnsi="Times New Roman" w:cs="Times New Roman"/>
                <w:color w:val="000000"/>
                <w:sz w:val="16"/>
                <w:szCs w:val="16"/>
                <w:lang w:eastAsia="en-GB"/>
              </w:rPr>
              <w:t>DA</w:t>
            </w:r>
            <w:r w:rsidRPr="00EE5BB7">
              <w:rPr>
                <w:rFonts w:ascii="Times New Roman" w:eastAsia="Times New Roman" w:hAnsi="Times New Roman" w:cs="Times New Roman"/>
                <w:color w:val="000000"/>
                <w:sz w:val="16"/>
                <w:szCs w:val="16"/>
                <w:lang w:eastAsia="en-GB"/>
              </w:rPr>
              <w:t>.</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Eligible studies assessed the effectiveness and safety of pharmacological, rehabilitative, or psychological therapies for DA. All types of study designs with at least 3 patients and a minimal follow-up of 6 months were included. There was no language restriction. If multiple reports of the same material had been published, only the last publication based on the longest follow-up period was included</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CC1C0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25 (1 on physical exercise program)</w:t>
            </w:r>
            <w:r w:rsidRPr="00EE5BB7">
              <w:rPr>
                <w:rFonts w:ascii="Times New Roman" w:eastAsia="Times New Roman" w:hAnsi="Times New Roman" w:cs="Times New Roman"/>
                <w:bCs/>
                <w:color w:val="000000"/>
                <w:sz w:val="16"/>
                <w:szCs w:val="16"/>
                <w:lang w:eastAsia="en-GB"/>
              </w:rPr>
              <w:br/>
              <w:t>Excluded: 69</w:t>
            </w:r>
            <w:r w:rsidRPr="00EE5BB7">
              <w:rPr>
                <w:rFonts w:ascii="Times New Roman" w:eastAsia="Times New Roman" w:hAnsi="Times New Roman" w:cs="Times New Roman"/>
                <w:bCs/>
                <w:color w:val="000000"/>
                <w:sz w:val="16"/>
                <w:szCs w:val="16"/>
                <w:lang w:eastAsia="en-GB"/>
              </w:rPr>
              <w:br/>
              <w:t>Assessed by title and abstract: 4827</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Jadad</w:t>
            </w:r>
            <w:proofErr w:type="spellEnd"/>
            <w:r w:rsidRPr="00EE5BB7">
              <w:rPr>
                <w:rFonts w:ascii="Times New Roman" w:eastAsia="Times New Roman" w:hAnsi="Times New Roman" w:cs="Times New Roman"/>
                <w:color w:val="000000"/>
                <w:sz w:val="16"/>
                <w:szCs w:val="16"/>
                <w:lang w:eastAsia="en-GB"/>
              </w:rPr>
              <w:t xml:space="preserve"> Scale (range, 0–5) (based on randomization generation, double blinding, and proportion of patients lost to follow-up). The higher the </w:t>
            </w:r>
            <w:proofErr w:type="spellStart"/>
            <w:r w:rsidRPr="00EE5BB7">
              <w:rPr>
                <w:rFonts w:ascii="Times New Roman" w:eastAsia="Times New Roman" w:hAnsi="Times New Roman" w:cs="Times New Roman"/>
                <w:color w:val="000000"/>
                <w:sz w:val="16"/>
                <w:szCs w:val="16"/>
                <w:lang w:eastAsia="en-GB"/>
              </w:rPr>
              <w:t>Jadad</w:t>
            </w:r>
            <w:proofErr w:type="spellEnd"/>
            <w:r w:rsidRPr="00EE5BB7">
              <w:rPr>
                <w:rFonts w:ascii="Times New Roman" w:eastAsia="Times New Roman" w:hAnsi="Times New Roman" w:cs="Times New Roman"/>
                <w:color w:val="000000"/>
                <w:sz w:val="16"/>
                <w:szCs w:val="16"/>
                <w:lang w:eastAsia="en-GB"/>
              </w:rPr>
              <w:t xml:space="preserve"> score, the higher the quality.</w:t>
            </w:r>
          </w:p>
        </w:tc>
      </w:tr>
      <w:tr w:rsidR="00705B89" w:rsidRPr="00A074A4" w:rsidTr="0047053B">
        <w:trPr>
          <w:trHeight w:val="1965"/>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lastRenderedPageBreak/>
              <w:t>Fonteyn et al. (2014)</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Cerebellar Ataxia</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evaluate scientific evidence for allied health care in cerebellar ataxia, to identify effective treatment strategies, and to give recommendations for clinical practice and further research.</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If studies were prospective clinical trials evaluating the effectiveness of an allied health care intervention (i.e. physical therapy, speech and language therapy, or occupational therapy) in patients with cerebellar ataxia, without interfering co-morbidity. The interventions and outcome measures had to be clearly defined in the article. Studies assessing patients both with and without cerebellar ataxia were only included if individual data for the patients with cerebellar ataxia could be extracted. Case reports or series were considered if at least two different studies described the same treatment methods.</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CC1C0C">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14 (only 4 accepted for this scoping review)</w:t>
            </w:r>
            <w:r w:rsidRPr="00EE5BB7">
              <w:rPr>
                <w:rFonts w:ascii="Times New Roman" w:eastAsia="Times New Roman" w:hAnsi="Times New Roman" w:cs="Times New Roman"/>
                <w:bCs/>
                <w:color w:val="000000"/>
                <w:sz w:val="16"/>
                <w:szCs w:val="16"/>
                <w:lang w:eastAsia="en-GB"/>
              </w:rPr>
              <w:br/>
              <w:t>Excluded: 23</w:t>
            </w:r>
            <w:r w:rsidRPr="00EE5BB7">
              <w:rPr>
                <w:rFonts w:ascii="Times New Roman" w:eastAsia="Times New Roman" w:hAnsi="Times New Roman" w:cs="Times New Roman"/>
                <w:bCs/>
                <w:color w:val="000000"/>
                <w:sz w:val="16"/>
                <w:szCs w:val="16"/>
                <w:lang w:eastAsia="en-GB"/>
              </w:rPr>
              <w:br/>
              <w:t>Assessed by title and abstract: total not reported</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CC1C0C">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EBRO classification of the Dutch Cochrane Centre and the Dutch Institute for Healthcare Improvement, member of the G</w:t>
            </w:r>
            <w:r>
              <w:rPr>
                <w:rFonts w:ascii="Times New Roman" w:eastAsia="Times New Roman" w:hAnsi="Times New Roman" w:cs="Times New Roman"/>
                <w:color w:val="000000"/>
                <w:sz w:val="16"/>
                <w:szCs w:val="16"/>
                <w:lang w:eastAsia="en-GB"/>
              </w:rPr>
              <w:t>uidelines International Network.</w:t>
            </w:r>
          </w:p>
        </w:tc>
      </w:tr>
      <w:tr w:rsidR="00705B89" w:rsidRPr="00A074A4" w:rsidTr="00705B89">
        <w:trPr>
          <w:trHeight w:val="1325"/>
        </w:trPr>
        <w:tc>
          <w:tcPr>
            <w:tcW w:w="1401" w:type="dxa"/>
            <w:tcBorders>
              <w:top w:val="nil"/>
              <w:left w:val="single" w:sz="4" w:space="0" w:color="auto"/>
              <w:bottom w:val="single" w:sz="4" w:space="0" w:color="auto"/>
              <w:right w:val="single" w:sz="4" w:space="0" w:color="auto"/>
            </w:tcBorders>
            <w:shd w:val="clear" w:color="auto" w:fill="auto"/>
            <w:noWrap/>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Marquer</w:t>
            </w:r>
            <w:proofErr w:type="spellEnd"/>
            <w:r w:rsidRPr="00EE5BB7">
              <w:rPr>
                <w:rFonts w:ascii="Times New Roman" w:eastAsia="Times New Roman" w:hAnsi="Times New Roman" w:cs="Times New Roman"/>
                <w:color w:val="000000"/>
                <w:sz w:val="16"/>
                <w:szCs w:val="16"/>
                <w:lang w:eastAsia="en-GB"/>
              </w:rPr>
              <w:t xml:space="preserve">, Barbieri and </w:t>
            </w:r>
            <w:proofErr w:type="spellStart"/>
            <w:r w:rsidRPr="00EE5BB7">
              <w:rPr>
                <w:rFonts w:ascii="Times New Roman" w:eastAsia="Times New Roman" w:hAnsi="Times New Roman" w:cs="Times New Roman"/>
                <w:color w:val="000000"/>
                <w:sz w:val="16"/>
                <w:szCs w:val="16"/>
                <w:lang w:eastAsia="en-GB"/>
              </w:rPr>
              <w:t>Pe´rennou</w:t>
            </w:r>
            <w:proofErr w:type="spellEnd"/>
            <w:r w:rsidRPr="00EE5BB7">
              <w:rPr>
                <w:rFonts w:ascii="Times New Roman" w:eastAsia="Times New Roman" w:hAnsi="Times New Roman" w:cs="Times New Roman"/>
                <w:color w:val="000000"/>
                <w:sz w:val="16"/>
                <w:szCs w:val="16"/>
                <w:lang w:eastAsia="en-GB"/>
              </w:rPr>
              <w:t xml:space="preserve"> (2014)</w:t>
            </w:r>
          </w:p>
        </w:tc>
        <w:tc>
          <w:tcPr>
            <w:tcW w:w="1401" w:type="dxa"/>
            <w:tcBorders>
              <w:top w:val="nil"/>
              <w:left w:val="nil"/>
              <w:bottom w:val="single" w:sz="4" w:space="0" w:color="auto"/>
              <w:right w:val="single" w:sz="4" w:space="0" w:color="auto"/>
            </w:tcBorders>
            <w:shd w:val="clear" w:color="auto" w:fill="auto"/>
            <w:noWrap/>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Cerebellar Ataxia</w:t>
            </w:r>
          </w:p>
        </w:tc>
        <w:tc>
          <w:tcPr>
            <w:tcW w:w="1417" w:type="dxa"/>
            <w:tcBorders>
              <w:top w:val="nil"/>
              <w:left w:val="nil"/>
              <w:bottom w:val="single" w:sz="4" w:space="0" w:color="auto"/>
              <w:right w:val="single" w:sz="4" w:space="0" w:color="auto"/>
            </w:tcBorders>
            <w:shd w:val="clear" w:color="auto" w:fill="auto"/>
            <w:noWrap/>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synthesise the evidence on the treatment of postural disorders in cerebellar ataxia</w:t>
            </w:r>
          </w:p>
        </w:tc>
        <w:tc>
          <w:tcPr>
            <w:tcW w:w="3933" w:type="dxa"/>
            <w:tcBorders>
              <w:top w:val="nil"/>
              <w:left w:val="nil"/>
              <w:bottom w:val="single" w:sz="4" w:space="0" w:color="auto"/>
              <w:right w:val="single" w:sz="4" w:space="0" w:color="auto"/>
            </w:tcBorders>
            <w:shd w:val="clear" w:color="auto" w:fill="auto"/>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Not reported</w:t>
            </w:r>
          </w:p>
        </w:tc>
        <w:tc>
          <w:tcPr>
            <w:tcW w:w="2031" w:type="dxa"/>
            <w:tcBorders>
              <w:top w:val="nil"/>
              <w:left w:val="nil"/>
              <w:bottom w:val="single" w:sz="4" w:space="0" w:color="auto"/>
              <w:right w:val="single" w:sz="4" w:space="0" w:color="auto"/>
            </w:tcBorders>
            <w:shd w:val="clear" w:color="000000" w:fill="FFFFFF"/>
          </w:tcPr>
          <w:p w:rsidR="00705B89" w:rsidRPr="00EE5BB7" w:rsidRDefault="00705B89" w:rsidP="006509BD">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19 (only 4 accepted for this scoping review)</w:t>
            </w:r>
            <w:r w:rsidRPr="00EE5BB7">
              <w:rPr>
                <w:rFonts w:ascii="Times New Roman" w:eastAsia="Times New Roman" w:hAnsi="Times New Roman" w:cs="Times New Roman"/>
                <w:bCs/>
                <w:color w:val="000000"/>
                <w:sz w:val="16"/>
                <w:szCs w:val="16"/>
                <w:lang w:eastAsia="en-GB"/>
              </w:rPr>
              <w:br/>
              <w:t>Excluded: Not reported</w:t>
            </w:r>
            <w:r w:rsidRPr="00EE5BB7">
              <w:rPr>
                <w:rFonts w:ascii="Times New Roman" w:eastAsia="Times New Roman" w:hAnsi="Times New Roman" w:cs="Times New Roman"/>
                <w:bCs/>
                <w:color w:val="000000"/>
                <w:sz w:val="16"/>
                <w:szCs w:val="16"/>
                <w:lang w:eastAsia="en-GB"/>
              </w:rPr>
              <w:br/>
              <w:t>Assessed by title and abstract: Not reported</w:t>
            </w:r>
          </w:p>
        </w:tc>
        <w:tc>
          <w:tcPr>
            <w:tcW w:w="2035" w:type="dxa"/>
            <w:tcBorders>
              <w:top w:val="nil"/>
              <w:left w:val="nil"/>
              <w:bottom w:val="single" w:sz="4" w:space="0" w:color="auto"/>
              <w:right w:val="single" w:sz="4" w:space="0" w:color="auto"/>
            </w:tcBorders>
            <w:shd w:val="clear" w:color="auto" w:fill="auto"/>
          </w:tcPr>
          <w:p w:rsidR="00705B89" w:rsidRPr="00EE5BB7" w:rsidRDefault="00705B89" w:rsidP="006509BD">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r>
      <w:tr w:rsidR="00705B89" w:rsidRPr="00A074A4" w:rsidTr="005631A3">
        <w:trPr>
          <w:trHeight w:val="3872"/>
        </w:trPr>
        <w:tc>
          <w:tcPr>
            <w:tcW w:w="1401" w:type="dxa"/>
            <w:tcBorders>
              <w:top w:val="nil"/>
              <w:left w:val="single" w:sz="4" w:space="0" w:color="auto"/>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Milne et al. (2017)</w:t>
            </w:r>
          </w:p>
        </w:tc>
        <w:tc>
          <w:tcPr>
            <w:tcW w:w="1401" w:type="dxa"/>
            <w:tcBorders>
              <w:top w:val="nil"/>
              <w:left w:val="nil"/>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Genetic degenerative ataxia</w:t>
            </w:r>
          </w:p>
        </w:tc>
        <w:tc>
          <w:tcPr>
            <w:tcW w:w="1417" w:type="dxa"/>
            <w:tcBorders>
              <w:top w:val="nil"/>
              <w:left w:val="nil"/>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evaluate the effectiveness of rehabilitation</w:t>
            </w:r>
            <w:r w:rsidRPr="00EE5BB7">
              <w:rPr>
                <w:rFonts w:ascii="Times New Roman" w:eastAsia="Times New Roman" w:hAnsi="Times New Roman" w:cs="Times New Roman"/>
                <w:color w:val="000000"/>
                <w:sz w:val="16"/>
                <w:szCs w:val="16"/>
                <w:lang w:eastAsia="en-GB"/>
              </w:rPr>
              <w:br/>
              <w:t>interventions and potential adjuncts to rehabilitation,</w:t>
            </w:r>
            <w:r w:rsidRPr="00EE5BB7">
              <w:rPr>
                <w:rFonts w:ascii="Times New Roman" w:eastAsia="Times New Roman" w:hAnsi="Times New Roman" w:cs="Times New Roman"/>
                <w:color w:val="000000"/>
                <w:sz w:val="16"/>
                <w:szCs w:val="16"/>
                <w:lang w:eastAsia="en-GB"/>
              </w:rPr>
              <w:br/>
              <w:t>for individuals with genetic degenerative ataxia</w:t>
            </w:r>
          </w:p>
        </w:tc>
        <w:tc>
          <w:tcPr>
            <w:tcW w:w="3933" w:type="dxa"/>
            <w:tcBorders>
              <w:top w:val="nil"/>
              <w:left w:val="nil"/>
              <w:bottom w:val="single" w:sz="4" w:space="0" w:color="auto"/>
              <w:right w:val="single" w:sz="4" w:space="0" w:color="auto"/>
            </w:tcBorders>
            <w:shd w:val="clear" w:color="auto" w:fill="auto"/>
            <w:hideMark/>
          </w:tcPr>
          <w:p w:rsidR="00705B89" w:rsidRPr="00EE5BB7" w:rsidRDefault="00705B89" w:rsidP="003601F3">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Included:</w:t>
            </w:r>
            <w:r>
              <w:rPr>
                <w:rFonts w:ascii="Times New Roman" w:eastAsia="Times New Roman" w:hAnsi="Times New Roman" w:cs="Times New Roman"/>
                <w:color w:val="000000"/>
                <w:sz w:val="16"/>
                <w:szCs w:val="16"/>
                <w:lang w:eastAsia="en-GB"/>
              </w:rPr>
              <w:t xml:space="preserve"> I</w:t>
            </w:r>
            <w:r w:rsidRPr="00EE5BB7">
              <w:rPr>
                <w:rFonts w:ascii="Times New Roman" w:eastAsia="Times New Roman" w:hAnsi="Times New Roman" w:cs="Times New Roman"/>
                <w:color w:val="000000"/>
                <w:sz w:val="16"/>
                <w:szCs w:val="16"/>
                <w:lang w:eastAsia="en-GB"/>
              </w:rPr>
              <w:t xml:space="preserve">f they examined the effectiveness of rehabilitation or physical therapy, or an adjunct therapy to physical therapy, in individuals with genetic degenerative ataxia and, included at least one measure examining function, ataxia, balance, mobility, or quality of life in the analyses. Randomized, nonrandomized controlled, and cohort study designs were included. </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Excluded</w:t>
            </w:r>
            <w:r w:rsidRPr="00EE5BB7">
              <w:rPr>
                <w:rFonts w:ascii="Times New Roman" w:eastAsia="Times New Roman" w:hAnsi="Times New Roman" w:cs="Times New Roman"/>
                <w:color w:val="000000"/>
                <w:sz w:val="16"/>
                <w:szCs w:val="16"/>
                <w:lang w:eastAsia="en-GB"/>
              </w:rPr>
              <w:t xml:space="preserve">: Studies examining the effects of interventions on individuals with cerebellar ataxia due to non-genetic causes, such as stroke, tumour or spinal cord injury. </w:t>
            </w:r>
            <w:r w:rsidRPr="00EE5BB7">
              <w:rPr>
                <w:rFonts w:ascii="Times New Roman" w:eastAsia="Times New Roman" w:hAnsi="Times New Roman" w:cs="Times New Roman"/>
                <w:color w:val="000000"/>
                <w:sz w:val="16"/>
                <w:szCs w:val="16"/>
                <w:lang w:eastAsia="en-GB"/>
              </w:rPr>
              <w:br/>
              <w:t xml:space="preserve">However, publications were included if the study population comprised multiple </w:t>
            </w:r>
            <w:r>
              <w:rPr>
                <w:rFonts w:ascii="Times New Roman" w:eastAsia="Times New Roman" w:hAnsi="Times New Roman" w:cs="Times New Roman"/>
                <w:color w:val="000000"/>
                <w:sz w:val="16"/>
                <w:szCs w:val="16"/>
                <w:lang w:eastAsia="en-GB"/>
              </w:rPr>
              <w:t>a</w:t>
            </w:r>
            <w:r w:rsidRPr="00EE5BB7">
              <w:rPr>
                <w:rFonts w:ascii="Times New Roman" w:eastAsia="Times New Roman" w:hAnsi="Times New Roman" w:cs="Times New Roman"/>
                <w:color w:val="000000"/>
                <w:sz w:val="16"/>
                <w:szCs w:val="16"/>
                <w:lang w:eastAsia="en-GB"/>
              </w:rPr>
              <w:t>etiologies; and the data from the genetic degenerative ataxias was identifiable in the analyses or greater than 65% of participants were diagnosed with a genetic degenerative ataxia. For this review, idiopathic cerebellar ataxia and sporadic adult-onset ataxia were included, as studies have shown up to 29% of cases have an undiagnosed genetic cause. Studies of pharmacological interventions were excluded from this review.</w:t>
            </w:r>
          </w:p>
        </w:tc>
        <w:tc>
          <w:tcPr>
            <w:tcW w:w="2031" w:type="dxa"/>
            <w:tcBorders>
              <w:top w:val="nil"/>
              <w:left w:val="nil"/>
              <w:bottom w:val="single" w:sz="4" w:space="0" w:color="auto"/>
              <w:right w:val="single" w:sz="4" w:space="0" w:color="auto"/>
            </w:tcBorders>
            <w:shd w:val="clear" w:color="000000" w:fill="FFFFFF"/>
            <w:hideMark/>
          </w:tcPr>
          <w:p w:rsidR="00705B89" w:rsidRDefault="00705B89" w:rsidP="00EE5BB7">
            <w:pPr>
              <w:spacing w:after="0" w:line="240" w:lineRule="auto"/>
              <w:rPr>
                <w:rFonts w:ascii="Times New Roman" w:eastAsia="Times New Roman" w:hAnsi="Times New Roman" w:cs="Times New Roman"/>
                <w:bCs/>
                <w:color w:val="000000"/>
                <w:sz w:val="16"/>
                <w:szCs w:val="16"/>
                <w:lang w:eastAsia="en-GB"/>
              </w:rPr>
            </w:pPr>
            <w:r w:rsidRPr="00A12ADC">
              <w:rPr>
                <w:rFonts w:ascii="Times New Roman" w:eastAsia="Times New Roman" w:hAnsi="Times New Roman" w:cs="Times New Roman"/>
                <w:bCs/>
                <w:color w:val="000000"/>
                <w:sz w:val="16"/>
                <w:szCs w:val="16"/>
                <w:lang w:eastAsia="en-GB"/>
              </w:rPr>
              <w:t>Included: 17 were included in the systematic review, of which two used the same data and two were excluded in the current scoping review, as participants were not adults = 14</w:t>
            </w:r>
            <w:r w:rsidRPr="00A12ADC">
              <w:rPr>
                <w:rFonts w:ascii="Times New Roman" w:eastAsia="Times New Roman" w:hAnsi="Times New Roman" w:cs="Times New Roman"/>
                <w:bCs/>
                <w:color w:val="000000"/>
                <w:sz w:val="16"/>
                <w:szCs w:val="16"/>
                <w:lang w:eastAsia="en-GB"/>
              </w:rPr>
              <w:br/>
              <w:t>Excluded: 993</w:t>
            </w:r>
            <w:r w:rsidRPr="00A12ADC">
              <w:rPr>
                <w:rFonts w:ascii="Times New Roman" w:eastAsia="Times New Roman" w:hAnsi="Times New Roman" w:cs="Times New Roman"/>
                <w:bCs/>
                <w:color w:val="000000"/>
                <w:sz w:val="16"/>
                <w:szCs w:val="16"/>
                <w:lang w:eastAsia="en-GB"/>
              </w:rPr>
              <w:br/>
              <w:t>Assessed by title and abstract: 1010</w:t>
            </w:r>
          </w:p>
          <w:p w:rsidR="00705B89" w:rsidRDefault="00705B89" w:rsidP="00EE5BB7">
            <w:pPr>
              <w:spacing w:after="0" w:line="240" w:lineRule="auto"/>
              <w:rPr>
                <w:rFonts w:ascii="Times New Roman" w:eastAsia="Times New Roman" w:hAnsi="Times New Roman" w:cs="Times New Roman"/>
                <w:bCs/>
                <w:color w:val="000000"/>
                <w:sz w:val="16"/>
                <w:szCs w:val="16"/>
                <w:lang w:eastAsia="en-GB"/>
              </w:rPr>
            </w:pPr>
          </w:p>
          <w:p w:rsidR="00705B89" w:rsidRPr="00EE5BB7" w:rsidRDefault="00705B89" w:rsidP="00EE5BB7">
            <w:pPr>
              <w:spacing w:after="0" w:line="240" w:lineRule="auto"/>
              <w:rPr>
                <w:rFonts w:ascii="Times New Roman" w:eastAsia="Times New Roman" w:hAnsi="Times New Roman" w:cs="Times New Roman"/>
                <w:bCs/>
                <w:color w:val="000000"/>
                <w:sz w:val="16"/>
                <w:szCs w:val="16"/>
                <w:lang w:eastAsia="en-GB"/>
              </w:rPr>
            </w:pPr>
          </w:p>
        </w:tc>
        <w:tc>
          <w:tcPr>
            <w:tcW w:w="2035" w:type="dxa"/>
            <w:tcBorders>
              <w:top w:val="nil"/>
              <w:left w:val="nil"/>
              <w:bottom w:val="single" w:sz="4" w:space="0" w:color="auto"/>
              <w:right w:val="single" w:sz="4" w:space="0" w:color="auto"/>
            </w:tcBorders>
            <w:shd w:val="clear" w:color="auto" w:fill="auto"/>
            <w:hideMark/>
          </w:tcPr>
          <w:p w:rsidR="00705B89" w:rsidRPr="00EE5BB7" w:rsidRDefault="00705B89" w:rsidP="003601F3">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Articles were graded accor</w:t>
            </w:r>
            <w:r>
              <w:rPr>
                <w:rFonts w:ascii="Times New Roman" w:eastAsia="Times New Roman" w:hAnsi="Times New Roman" w:cs="Times New Roman"/>
                <w:color w:val="000000"/>
                <w:sz w:val="16"/>
                <w:szCs w:val="16"/>
                <w:lang w:eastAsia="en-GB"/>
              </w:rPr>
              <w:t xml:space="preserve">ding to the Australian National </w:t>
            </w:r>
            <w:r w:rsidRPr="00EE5BB7">
              <w:rPr>
                <w:rFonts w:ascii="Times New Roman" w:eastAsia="Times New Roman" w:hAnsi="Times New Roman" w:cs="Times New Roman"/>
                <w:color w:val="000000"/>
                <w:sz w:val="16"/>
                <w:szCs w:val="16"/>
                <w:lang w:eastAsia="en-GB"/>
              </w:rPr>
              <w:t xml:space="preserve">Health and Medical Research </w:t>
            </w:r>
            <w:proofErr w:type="gramStart"/>
            <w:r w:rsidRPr="00EE5BB7">
              <w:rPr>
                <w:rFonts w:ascii="Times New Roman" w:eastAsia="Times New Roman" w:hAnsi="Times New Roman" w:cs="Times New Roman"/>
                <w:color w:val="000000"/>
                <w:sz w:val="16"/>
                <w:szCs w:val="16"/>
                <w:lang w:eastAsia="en-GB"/>
              </w:rPr>
              <w:t>Council  Evidence</w:t>
            </w:r>
            <w:proofErr w:type="gramEnd"/>
            <w:r w:rsidRPr="00EE5BB7">
              <w:rPr>
                <w:rFonts w:ascii="Times New Roman" w:eastAsia="Times New Roman" w:hAnsi="Times New Roman" w:cs="Times New Roman"/>
                <w:color w:val="000000"/>
                <w:sz w:val="16"/>
                <w:szCs w:val="16"/>
                <w:lang w:eastAsia="en-GB"/>
              </w:rPr>
              <w:t xml:space="preserve"> Hierarchy. </w:t>
            </w:r>
            <w:r w:rsidRPr="00EE5BB7">
              <w:rPr>
                <w:rFonts w:ascii="Times New Roman" w:eastAsia="Times New Roman" w:hAnsi="Times New Roman" w:cs="Times New Roman"/>
                <w:color w:val="000000"/>
                <w:sz w:val="16"/>
                <w:szCs w:val="16"/>
                <w:lang w:eastAsia="en-GB"/>
              </w:rPr>
              <w:br/>
              <w:t xml:space="preserve">Methodological quality of included </w:t>
            </w:r>
            <w:r>
              <w:rPr>
                <w:rFonts w:ascii="Times New Roman" w:eastAsia="Times New Roman" w:hAnsi="Times New Roman" w:cs="Times New Roman"/>
                <w:color w:val="000000"/>
                <w:sz w:val="16"/>
                <w:szCs w:val="16"/>
                <w:lang w:eastAsia="en-GB"/>
              </w:rPr>
              <w:t>RCTs</w:t>
            </w:r>
            <w:r w:rsidRPr="00EE5BB7">
              <w:rPr>
                <w:rFonts w:ascii="Times New Roman" w:eastAsia="Times New Roman" w:hAnsi="Times New Roman" w:cs="Times New Roman"/>
                <w:color w:val="000000"/>
                <w:sz w:val="16"/>
                <w:szCs w:val="16"/>
                <w:lang w:eastAsia="en-GB"/>
              </w:rPr>
              <w:t xml:space="preserve"> was further rated according to the </w:t>
            </w:r>
            <w:proofErr w:type="spellStart"/>
            <w:r w:rsidRPr="00EE5BB7">
              <w:rPr>
                <w:rFonts w:ascii="Times New Roman" w:eastAsia="Times New Roman" w:hAnsi="Times New Roman" w:cs="Times New Roman"/>
                <w:color w:val="000000"/>
                <w:sz w:val="16"/>
                <w:szCs w:val="16"/>
                <w:lang w:eastAsia="en-GB"/>
              </w:rPr>
              <w:t>PEDro</w:t>
            </w:r>
            <w:proofErr w:type="spellEnd"/>
            <w:r w:rsidRPr="00EE5BB7">
              <w:rPr>
                <w:rFonts w:ascii="Times New Roman" w:eastAsia="Times New Roman" w:hAnsi="Times New Roman" w:cs="Times New Roman"/>
                <w:color w:val="000000"/>
                <w:sz w:val="16"/>
                <w:szCs w:val="16"/>
                <w:lang w:eastAsia="en-GB"/>
              </w:rPr>
              <w:t xml:space="preserve"> scale.</w:t>
            </w:r>
          </w:p>
        </w:tc>
      </w:tr>
      <w:tr w:rsidR="00705B89" w:rsidRPr="00A074A4" w:rsidTr="00705B89">
        <w:trPr>
          <w:trHeight w:val="2117"/>
        </w:trPr>
        <w:tc>
          <w:tcPr>
            <w:tcW w:w="1401" w:type="dxa"/>
            <w:tcBorders>
              <w:top w:val="nil"/>
              <w:left w:val="single" w:sz="4" w:space="0" w:color="auto"/>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lastRenderedPageBreak/>
              <w:t>Hajjar</w:t>
            </w:r>
            <w:proofErr w:type="spellEnd"/>
            <w:r w:rsidRPr="00EE5BB7">
              <w:rPr>
                <w:rFonts w:ascii="Times New Roman" w:eastAsia="Times New Roman" w:hAnsi="Times New Roman" w:cs="Times New Roman"/>
                <w:color w:val="000000"/>
                <w:sz w:val="16"/>
                <w:szCs w:val="16"/>
                <w:lang w:eastAsia="en-GB"/>
              </w:rPr>
              <w:t xml:space="preserve"> and Cooper (2016)</w:t>
            </w:r>
          </w:p>
        </w:tc>
        <w:tc>
          <w:tcPr>
            <w:tcW w:w="1401"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PSP</w:t>
            </w:r>
          </w:p>
        </w:tc>
        <w:tc>
          <w:tcPr>
            <w:tcW w:w="1417"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hideMark/>
          </w:tcPr>
          <w:p w:rsidR="00705B89" w:rsidRPr="00EE5BB7" w:rsidRDefault="00705B89" w:rsidP="00337146">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 xml:space="preserve">To examine the effectiveness of studied therapies in </w:t>
            </w:r>
            <w:r>
              <w:rPr>
                <w:rFonts w:ascii="Times New Roman" w:eastAsia="Times New Roman" w:hAnsi="Times New Roman" w:cs="Times New Roman"/>
                <w:color w:val="000000"/>
                <w:sz w:val="16"/>
                <w:szCs w:val="16"/>
                <w:lang w:eastAsia="en-GB"/>
              </w:rPr>
              <w:t>PSP</w:t>
            </w:r>
          </w:p>
        </w:tc>
        <w:tc>
          <w:tcPr>
            <w:tcW w:w="3933" w:type="dxa"/>
            <w:tcBorders>
              <w:top w:val="nil"/>
              <w:left w:val="nil"/>
              <w:bottom w:val="single" w:sz="4" w:space="0" w:color="auto"/>
              <w:right w:val="single" w:sz="4" w:space="0" w:color="auto"/>
            </w:tcBorders>
            <w:shd w:val="clear" w:color="auto" w:fill="auto"/>
            <w:hideMark/>
          </w:tcPr>
          <w:p w:rsidR="00705B89" w:rsidRPr="00EE5BB7" w:rsidRDefault="00705B89" w:rsidP="00ED73A3">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sidRPr="00EE5BB7">
              <w:rPr>
                <w:rFonts w:ascii="Times New Roman" w:eastAsia="Times New Roman" w:hAnsi="Times New Roman" w:cs="Times New Roman"/>
                <w:color w:val="000000"/>
                <w:sz w:val="16"/>
                <w:szCs w:val="16"/>
                <w:lang w:eastAsia="en-GB"/>
              </w:rPr>
              <w:t xml:space="preserve">Articles that provided data on a PSP therapeutic intervention, English language and human species. </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Studies with no comparison group, no clearly defined intervention, outcome(s) that were not objective, outcome assessors not blinded to the intervention. If the intervention outcome could be affected by psychological factors, then the control group needed a sham intervention, and was excluded if that was absent.</w:t>
            </w:r>
          </w:p>
        </w:tc>
        <w:tc>
          <w:tcPr>
            <w:tcW w:w="2031" w:type="dxa"/>
            <w:tcBorders>
              <w:top w:val="nil"/>
              <w:left w:val="nil"/>
              <w:bottom w:val="single" w:sz="4" w:space="0" w:color="auto"/>
              <w:right w:val="single" w:sz="4" w:space="0" w:color="auto"/>
            </w:tcBorders>
            <w:shd w:val="clear" w:color="000000" w:fill="FFFFFF"/>
            <w:hideMark/>
          </w:tcPr>
          <w:p w:rsidR="00705B89" w:rsidRPr="00EE5BB7" w:rsidRDefault="00705B89" w:rsidP="00EE5BB7">
            <w:pPr>
              <w:spacing w:after="0" w:line="240" w:lineRule="auto"/>
              <w:rPr>
                <w:rFonts w:ascii="Times New Roman" w:eastAsia="Times New Roman" w:hAnsi="Times New Roman" w:cs="Times New Roman"/>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2</w:t>
            </w:r>
            <w:r w:rsidRPr="00EE5BB7">
              <w:rPr>
                <w:rFonts w:ascii="Times New Roman" w:eastAsia="Times New Roman" w:hAnsi="Times New Roman" w:cs="Times New Roman"/>
                <w:bCs/>
                <w:color w:val="000000"/>
                <w:sz w:val="16"/>
                <w:szCs w:val="16"/>
                <w:lang w:eastAsia="en-GB"/>
              </w:rPr>
              <w:br/>
              <w:t>Excluded: 11</w:t>
            </w:r>
            <w:r w:rsidRPr="00EE5BB7">
              <w:rPr>
                <w:rFonts w:ascii="Times New Roman" w:eastAsia="Times New Roman" w:hAnsi="Times New Roman" w:cs="Times New Roman"/>
                <w:bCs/>
                <w:color w:val="000000"/>
                <w:sz w:val="16"/>
                <w:szCs w:val="16"/>
                <w:lang w:eastAsia="en-GB"/>
              </w:rPr>
              <w:br/>
              <w:t>Assessed by title and abstract: 1073</w:t>
            </w:r>
          </w:p>
        </w:tc>
        <w:tc>
          <w:tcPr>
            <w:tcW w:w="2035"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r>
      <w:tr w:rsidR="00705B89" w:rsidRPr="00A074A4" w:rsidTr="005631A3">
        <w:trPr>
          <w:trHeight w:val="2572"/>
        </w:trPr>
        <w:tc>
          <w:tcPr>
            <w:tcW w:w="1401" w:type="dxa"/>
            <w:tcBorders>
              <w:top w:val="nil"/>
              <w:left w:val="single" w:sz="4" w:space="0" w:color="auto"/>
              <w:bottom w:val="single" w:sz="4" w:space="0" w:color="auto"/>
              <w:right w:val="single" w:sz="4" w:space="0" w:color="auto"/>
            </w:tcBorders>
            <w:shd w:val="clear" w:color="auto" w:fill="auto"/>
            <w:noWrap/>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proofErr w:type="spellStart"/>
            <w:r w:rsidRPr="00EE5BB7">
              <w:rPr>
                <w:rFonts w:ascii="Times New Roman" w:eastAsia="Times New Roman" w:hAnsi="Times New Roman" w:cs="Times New Roman"/>
                <w:color w:val="000000"/>
                <w:sz w:val="16"/>
                <w:szCs w:val="16"/>
                <w:lang w:eastAsia="en-GB"/>
              </w:rPr>
              <w:t>Intiso</w:t>
            </w:r>
            <w:proofErr w:type="spellEnd"/>
            <w:r w:rsidRPr="00EE5BB7">
              <w:rPr>
                <w:rFonts w:ascii="Times New Roman" w:eastAsia="Times New Roman" w:hAnsi="Times New Roman" w:cs="Times New Roman"/>
                <w:color w:val="000000"/>
                <w:sz w:val="16"/>
                <w:szCs w:val="16"/>
                <w:lang w:eastAsia="en-GB"/>
              </w:rPr>
              <w:t xml:space="preserve"> et al. (2018)</w:t>
            </w:r>
          </w:p>
        </w:tc>
        <w:tc>
          <w:tcPr>
            <w:tcW w:w="1401"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PSP</w:t>
            </w:r>
          </w:p>
        </w:tc>
        <w:tc>
          <w:tcPr>
            <w:tcW w:w="1417"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Systematic review</w:t>
            </w:r>
          </w:p>
        </w:tc>
        <w:tc>
          <w:tcPr>
            <w:tcW w:w="1730"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sidRPr="00EE5BB7">
              <w:rPr>
                <w:rFonts w:ascii="Times New Roman" w:eastAsia="Times New Roman" w:hAnsi="Times New Roman" w:cs="Times New Roman"/>
                <w:color w:val="000000"/>
                <w:sz w:val="16"/>
                <w:szCs w:val="16"/>
                <w:lang w:eastAsia="en-GB"/>
              </w:rPr>
              <w:t>To systematically review the overall rehabilitation studies in PSP, and to determine types of rehabilitative interventions and the effect of rehabilitation on functional outcomes in patients with PSP</w:t>
            </w:r>
          </w:p>
        </w:tc>
        <w:tc>
          <w:tcPr>
            <w:tcW w:w="3933"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
                <w:bCs/>
                <w:color w:val="000000"/>
                <w:sz w:val="16"/>
                <w:szCs w:val="16"/>
                <w:lang w:eastAsia="en-GB"/>
              </w:rPr>
              <w:t xml:space="preserve">Included: </w:t>
            </w:r>
            <w:r>
              <w:rPr>
                <w:rFonts w:ascii="Times New Roman" w:eastAsia="Times New Roman" w:hAnsi="Times New Roman" w:cs="Times New Roman"/>
                <w:color w:val="000000"/>
                <w:sz w:val="16"/>
                <w:szCs w:val="16"/>
                <w:lang w:eastAsia="en-GB"/>
              </w:rPr>
              <w:t>A</w:t>
            </w:r>
            <w:r w:rsidRPr="00EE5BB7">
              <w:rPr>
                <w:rFonts w:ascii="Times New Roman" w:eastAsia="Times New Roman" w:hAnsi="Times New Roman" w:cs="Times New Roman"/>
                <w:color w:val="000000"/>
                <w:sz w:val="16"/>
                <w:szCs w:val="16"/>
                <w:lang w:eastAsia="en-GB"/>
              </w:rPr>
              <w:t>ll studies were considered, including case reports and case series, case-control studies, and randomized trials. Studies were eligible only if they were published in English.</w:t>
            </w:r>
            <w:r w:rsidRPr="00EE5BB7">
              <w:rPr>
                <w:rFonts w:ascii="Times New Roman" w:eastAsia="Times New Roman" w:hAnsi="Times New Roman" w:cs="Times New Roman"/>
                <w:color w:val="000000"/>
                <w:sz w:val="16"/>
                <w:szCs w:val="16"/>
                <w:lang w:eastAsia="en-GB"/>
              </w:rPr>
              <w:br/>
            </w:r>
            <w:r w:rsidRPr="00EE5BB7">
              <w:rPr>
                <w:rFonts w:ascii="Times New Roman" w:eastAsia="Times New Roman" w:hAnsi="Times New Roman" w:cs="Times New Roman"/>
                <w:b/>
                <w:bCs/>
                <w:color w:val="000000"/>
                <w:sz w:val="16"/>
                <w:szCs w:val="16"/>
                <w:lang w:eastAsia="en-GB"/>
              </w:rPr>
              <w:t xml:space="preserve">Excluded: </w:t>
            </w:r>
            <w:r w:rsidRPr="00EE5BB7">
              <w:rPr>
                <w:rFonts w:ascii="Times New Roman" w:eastAsia="Times New Roman" w:hAnsi="Times New Roman" w:cs="Times New Roman"/>
                <w:color w:val="000000"/>
                <w:sz w:val="16"/>
                <w:szCs w:val="16"/>
                <w:lang w:eastAsia="en-GB"/>
              </w:rPr>
              <w:t xml:space="preserve">Unpublished, </w:t>
            </w:r>
            <w:proofErr w:type="spellStart"/>
            <w:r w:rsidRPr="00EE5BB7">
              <w:rPr>
                <w:rFonts w:ascii="Times New Roman" w:eastAsia="Times New Roman" w:hAnsi="Times New Roman" w:cs="Times New Roman"/>
                <w:color w:val="000000"/>
                <w:sz w:val="16"/>
                <w:szCs w:val="16"/>
                <w:lang w:eastAsia="en-GB"/>
              </w:rPr>
              <w:t>non peer</w:t>
            </w:r>
            <w:proofErr w:type="spellEnd"/>
            <w:r w:rsidRPr="00EE5BB7">
              <w:rPr>
                <w:rFonts w:ascii="Times New Roman" w:eastAsia="Times New Roman" w:hAnsi="Times New Roman" w:cs="Times New Roman"/>
                <w:color w:val="000000"/>
                <w:sz w:val="16"/>
                <w:szCs w:val="16"/>
                <w:lang w:eastAsia="en-GB"/>
              </w:rPr>
              <w:t xml:space="preserve">-reviewed sources, such as conference abstracts, were not included. </w:t>
            </w:r>
          </w:p>
        </w:tc>
        <w:tc>
          <w:tcPr>
            <w:tcW w:w="2031" w:type="dxa"/>
            <w:tcBorders>
              <w:top w:val="nil"/>
              <w:left w:val="nil"/>
              <w:bottom w:val="single" w:sz="4" w:space="0" w:color="auto"/>
              <w:right w:val="single" w:sz="4" w:space="0" w:color="auto"/>
            </w:tcBorders>
            <w:shd w:val="clear" w:color="000000" w:fill="FFFFFF"/>
            <w:hideMark/>
          </w:tcPr>
          <w:p w:rsidR="00705B89" w:rsidRPr="00EE5BB7" w:rsidRDefault="00705B89" w:rsidP="00ED73A3">
            <w:pPr>
              <w:spacing w:after="0" w:line="240" w:lineRule="auto"/>
              <w:rPr>
                <w:rFonts w:ascii="Times New Roman" w:eastAsia="Times New Roman" w:hAnsi="Times New Roman" w:cs="Times New Roman"/>
                <w:b/>
                <w:bCs/>
                <w:color w:val="000000"/>
                <w:sz w:val="16"/>
                <w:szCs w:val="16"/>
                <w:lang w:eastAsia="en-GB"/>
              </w:rPr>
            </w:pPr>
            <w:r w:rsidRPr="00EE5BB7">
              <w:rPr>
                <w:rFonts w:ascii="Times New Roman" w:eastAsia="Times New Roman" w:hAnsi="Times New Roman" w:cs="Times New Roman"/>
                <w:bCs/>
                <w:color w:val="000000"/>
                <w:sz w:val="16"/>
                <w:szCs w:val="16"/>
                <w:lang w:eastAsia="en-GB"/>
              </w:rPr>
              <w:t>Included: 12 (two not presented in this scoping review as: (</w:t>
            </w:r>
            <w:proofErr w:type="spellStart"/>
            <w:r w:rsidRPr="00EE5BB7">
              <w:rPr>
                <w:rFonts w:ascii="Times New Roman" w:eastAsia="Times New Roman" w:hAnsi="Times New Roman" w:cs="Times New Roman"/>
                <w:bCs/>
                <w:color w:val="000000"/>
                <w:sz w:val="16"/>
                <w:szCs w:val="16"/>
                <w:lang w:eastAsia="en-GB"/>
              </w:rPr>
              <w:t>i</w:t>
            </w:r>
            <w:proofErr w:type="spellEnd"/>
            <w:r w:rsidRPr="00EE5BB7">
              <w:rPr>
                <w:rFonts w:ascii="Times New Roman" w:eastAsia="Times New Roman" w:hAnsi="Times New Roman" w:cs="Times New Roman"/>
                <w:bCs/>
                <w:color w:val="000000"/>
                <w:sz w:val="16"/>
                <w:szCs w:val="16"/>
                <w:lang w:eastAsia="en-GB"/>
              </w:rPr>
              <w:t>)</w:t>
            </w:r>
            <w:r w:rsidR="00975553">
              <w:rPr>
                <w:rFonts w:ascii="Times New Roman" w:eastAsia="Times New Roman" w:hAnsi="Times New Roman" w:cs="Times New Roman"/>
                <w:bCs/>
                <w:color w:val="000000"/>
                <w:sz w:val="16"/>
                <w:szCs w:val="16"/>
                <w:lang w:eastAsia="en-GB"/>
              </w:rPr>
              <w:t xml:space="preserve"> </w:t>
            </w:r>
            <w:r w:rsidRPr="00EE5BB7">
              <w:rPr>
                <w:rFonts w:ascii="Times New Roman" w:eastAsia="Times New Roman" w:hAnsi="Times New Roman" w:cs="Times New Roman"/>
                <w:bCs/>
                <w:color w:val="000000"/>
                <w:sz w:val="16"/>
                <w:szCs w:val="16"/>
                <w:lang w:eastAsia="en-GB"/>
              </w:rPr>
              <w:t xml:space="preserve">based on speech therapy and (ii) one </w:t>
            </w:r>
            <w:r>
              <w:rPr>
                <w:rFonts w:ascii="Times New Roman" w:eastAsia="Times New Roman" w:hAnsi="Times New Roman" w:cs="Times New Roman"/>
                <w:bCs/>
                <w:color w:val="000000"/>
                <w:sz w:val="16"/>
                <w:szCs w:val="16"/>
                <w:lang w:eastAsia="en-GB"/>
              </w:rPr>
              <w:t>based on investigating</w:t>
            </w:r>
            <w:r w:rsidRPr="00EE5BB7">
              <w:rPr>
                <w:rFonts w:ascii="Times New Roman" w:eastAsia="Times New Roman" w:hAnsi="Times New Roman" w:cs="Times New Roman"/>
                <w:bCs/>
                <w:color w:val="000000"/>
                <w:sz w:val="16"/>
                <w:szCs w:val="16"/>
                <w:lang w:eastAsia="en-GB"/>
              </w:rPr>
              <w:t xml:space="preserve"> brain changes</w:t>
            </w:r>
            <w:r w:rsidRPr="00EE5BB7">
              <w:rPr>
                <w:rFonts w:ascii="Times New Roman" w:eastAsia="Times New Roman" w:hAnsi="Times New Roman" w:cs="Times New Roman"/>
                <w:bCs/>
                <w:color w:val="000000"/>
                <w:sz w:val="16"/>
                <w:szCs w:val="16"/>
                <w:lang w:eastAsia="en-GB"/>
              </w:rPr>
              <w:br/>
              <w:t>Excluded: 1</w:t>
            </w:r>
            <w:r w:rsidRPr="00EE5BB7">
              <w:rPr>
                <w:rFonts w:ascii="Times New Roman" w:eastAsia="Times New Roman" w:hAnsi="Times New Roman" w:cs="Times New Roman"/>
                <w:bCs/>
                <w:color w:val="000000"/>
                <w:sz w:val="16"/>
                <w:szCs w:val="16"/>
                <w:lang w:eastAsia="en-GB"/>
              </w:rPr>
              <w:br/>
              <w:t>Assessed by title and abstract: 3673</w:t>
            </w:r>
          </w:p>
        </w:tc>
        <w:tc>
          <w:tcPr>
            <w:tcW w:w="2035" w:type="dxa"/>
            <w:tcBorders>
              <w:top w:val="nil"/>
              <w:left w:val="nil"/>
              <w:bottom w:val="single" w:sz="4" w:space="0" w:color="auto"/>
              <w:right w:val="single" w:sz="4" w:space="0" w:color="auto"/>
            </w:tcBorders>
            <w:shd w:val="clear" w:color="auto" w:fill="auto"/>
            <w:hideMark/>
          </w:tcPr>
          <w:p w:rsidR="00705B89" w:rsidRPr="00EE5BB7" w:rsidRDefault="00705B89" w:rsidP="00EE5BB7">
            <w:pPr>
              <w:spacing w:after="0" w:line="240" w:lineRule="auto"/>
              <w:rPr>
                <w:rFonts w:ascii="Times New Roman" w:eastAsia="Times New Roman" w:hAnsi="Times New Roman" w:cs="Times New Roman"/>
                <w:color w:val="000000"/>
                <w:sz w:val="16"/>
                <w:szCs w:val="16"/>
                <w:lang w:eastAsia="en-GB"/>
              </w:rPr>
            </w:pPr>
            <w:r>
              <w:rPr>
                <w:rFonts w:ascii="Times New Roman" w:eastAsia="Times New Roman" w:hAnsi="Times New Roman" w:cs="Times New Roman"/>
                <w:color w:val="000000"/>
                <w:sz w:val="16"/>
                <w:szCs w:val="16"/>
                <w:lang w:eastAsia="en-GB"/>
              </w:rPr>
              <w:t>Not reported</w:t>
            </w:r>
          </w:p>
        </w:tc>
      </w:tr>
    </w:tbl>
    <w:p w:rsidR="00EE5BB7" w:rsidRPr="008E549B" w:rsidRDefault="00292726" w:rsidP="003601F3">
      <w:pPr>
        <w:rPr>
          <w:rFonts w:ascii="Times New Roman" w:hAnsi="Times New Roman" w:cs="Times New Roman"/>
          <w:sz w:val="16"/>
          <w:szCs w:val="16"/>
        </w:rPr>
      </w:pPr>
      <w:r>
        <w:rPr>
          <w:rFonts w:ascii="Times New Roman" w:hAnsi="Times New Roman" w:cs="Times New Roman"/>
          <w:sz w:val="16"/>
          <w:szCs w:val="16"/>
        </w:rPr>
        <w:t xml:space="preserve">DMD = </w:t>
      </w:r>
      <w:proofErr w:type="spellStart"/>
      <w:r>
        <w:rPr>
          <w:rFonts w:ascii="Times New Roman" w:hAnsi="Times New Roman" w:cs="Times New Roman"/>
          <w:sz w:val="16"/>
          <w:szCs w:val="16"/>
        </w:rPr>
        <w:t>Duchenne’s</w:t>
      </w:r>
      <w:proofErr w:type="spellEnd"/>
      <w:r>
        <w:rPr>
          <w:rFonts w:ascii="Times New Roman" w:hAnsi="Times New Roman" w:cs="Times New Roman"/>
          <w:sz w:val="16"/>
          <w:szCs w:val="16"/>
        </w:rPr>
        <w:t xml:space="preserve"> Muscular D</w:t>
      </w:r>
      <w:r w:rsidR="008E549B">
        <w:rPr>
          <w:rFonts w:ascii="Times New Roman" w:hAnsi="Times New Roman" w:cs="Times New Roman"/>
          <w:sz w:val="16"/>
          <w:szCs w:val="16"/>
        </w:rPr>
        <w:t>ystrophy, BMD</w:t>
      </w:r>
      <w:r>
        <w:rPr>
          <w:rFonts w:ascii="Times New Roman" w:hAnsi="Times New Roman" w:cs="Times New Roman"/>
          <w:sz w:val="16"/>
          <w:szCs w:val="16"/>
        </w:rPr>
        <w:t xml:space="preserve"> =</w:t>
      </w:r>
      <w:r w:rsidRPr="00292726">
        <w:rPr>
          <w:rFonts w:ascii="Times New Roman" w:hAnsi="Times New Roman" w:cs="Times New Roman"/>
          <w:sz w:val="16"/>
          <w:szCs w:val="16"/>
        </w:rPr>
        <w:t xml:space="preserve"> </w:t>
      </w:r>
      <w:r>
        <w:rPr>
          <w:rFonts w:ascii="Times New Roman" w:hAnsi="Times New Roman" w:cs="Times New Roman"/>
          <w:sz w:val="16"/>
          <w:szCs w:val="16"/>
        </w:rPr>
        <w:t>Becker’s Muscular Dystrophy</w:t>
      </w:r>
      <w:r w:rsidR="008E549B">
        <w:rPr>
          <w:rFonts w:ascii="Times New Roman" w:hAnsi="Times New Roman" w:cs="Times New Roman"/>
          <w:sz w:val="16"/>
          <w:szCs w:val="16"/>
        </w:rPr>
        <w:t>,</w:t>
      </w:r>
      <w:r>
        <w:rPr>
          <w:rFonts w:ascii="Times New Roman" w:hAnsi="Times New Roman" w:cs="Times New Roman"/>
          <w:sz w:val="16"/>
          <w:szCs w:val="16"/>
        </w:rPr>
        <w:t xml:space="preserve"> </w:t>
      </w:r>
      <w:r w:rsidR="008E549B">
        <w:rPr>
          <w:rFonts w:ascii="Times New Roman" w:hAnsi="Times New Roman" w:cs="Times New Roman"/>
          <w:sz w:val="16"/>
          <w:szCs w:val="16"/>
        </w:rPr>
        <w:t>LD</w:t>
      </w:r>
      <w:r>
        <w:rPr>
          <w:rFonts w:ascii="Times New Roman" w:hAnsi="Times New Roman" w:cs="Times New Roman"/>
          <w:sz w:val="16"/>
          <w:szCs w:val="16"/>
        </w:rPr>
        <w:t xml:space="preserve"> =</w:t>
      </w:r>
      <w:r w:rsidRPr="00292726">
        <w:rPr>
          <w:rFonts w:ascii="Times New Roman" w:hAnsi="Times New Roman" w:cs="Times New Roman"/>
          <w:sz w:val="16"/>
          <w:szCs w:val="16"/>
        </w:rPr>
        <w:t xml:space="preserve"> </w:t>
      </w:r>
      <w:r>
        <w:rPr>
          <w:rFonts w:ascii="Times New Roman" w:hAnsi="Times New Roman" w:cs="Times New Roman"/>
          <w:sz w:val="16"/>
          <w:szCs w:val="16"/>
        </w:rPr>
        <w:t>Limb-girdle Dystrophy, FSHD =</w:t>
      </w:r>
      <w:r w:rsidRPr="00292726">
        <w:rPr>
          <w:rFonts w:ascii="Times New Roman" w:hAnsi="Times New Roman" w:cs="Times New Roman"/>
          <w:sz w:val="16"/>
          <w:szCs w:val="16"/>
        </w:rPr>
        <w:t xml:space="preserve"> </w:t>
      </w:r>
      <w:proofErr w:type="spellStart"/>
      <w:r>
        <w:rPr>
          <w:rFonts w:ascii="Times New Roman" w:hAnsi="Times New Roman" w:cs="Times New Roman"/>
          <w:sz w:val="16"/>
          <w:szCs w:val="16"/>
        </w:rPr>
        <w:t>Facioscapulohumeral</w:t>
      </w:r>
      <w:proofErr w:type="spellEnd"/>
      <w:r>
        <w:rPr>
          <w:rFonts w:ascii="Times New Roman" w:hAnsi="Times New Roman" w:cs="Times New Roman"/>
          <w:sz w:val="16"/>
          <w:szCs w:val="16"/>
        </w:rPr>
        <w:t xml:space="preserve"> Dystrophy, </w:t>
      </w:r>
      <w:proofErr w:type="spellStart"/>
      <w:r w:rsidR="008E549B">
        <w:rPr>
          <w:rFonts w:ascii="Times New Roman" w:hAnsi="Times New Roman" w:cs="Times New Roman"/>
          <w:sz w:val="16"/>
          <w:szCs w:val="16"/>
        </w:rPr>
        <w:t>MyD</w:t>
      </w:r>
      <w:proofErr w:type="spellEnd"/>
      <w:r>
        <w:rPr>
          <w:rFonts w:ascii="Times New Roman" w:hAnsi="Times New Roman" w:cs="Times New Roman"/>
          <w:sz w:val="16"/>
          <w:szCs w:val="16"/>
        </w:rPr>
        <w:t xml:space="preserve"> =</w:t>
      </w:r>
      <w:r w:rsidRPr="00292726">
        <w:rPr>
          <w:rFonts w:ascii="Times New Roman" w:hAnsi="Times New Roman" w:cs="Times New Roman"/>
          <w:sz w:val="16"/>
          <w:szCs w:val="16"/>
        </w:rPr>
        <w:t xml:space="preserve"> </w:t>
      </w:r>
      <w:r>
        <w:rPr>
          <w:rFonts w:ascii="Times New Roman" w:hAnsi="Times New Roman" w:cs="Times New Roman"/>
          <w:sz w:val="16"/>
          <w:szCs w:val="16"/>
        </w:rPr>
        <w:t>Myotonic Dystrophy, IIM = I</w:t>
      </w:r>
      <w:r w:rsidRPr="001A4A2A">
        <w:rPr>
          <w:rFonts w:ascii="Times New Roman" w:hAnsi="Times New Roman" w:cs="Times New Roman"/>
          <w:sz w:val="16"/>
          <w:szCs w:val="16"/>
        </w:rPr>
        <w:t xml:space="preserve">diopathic </w:t>
      </w:r>
      <w:r>
        <w:rPr>
          <w:rFonts w:ascii="Times New Roman" w:hAnsi="Times New Roman" w:cs="Times New Roman"/>
          <w:sz w:val="16"/>
          <w:szCs w:val="16"/>
        </w:rPr>
        <w:t xml:space="preserve">Inflammatory Myopathy, </w:t>
      </w:r>
      <w:r w:rsidR="001A4A2A">
        <w:rPr>
          <w:rFonts w:ascii="Times New Roman" w:hAnsi="Times New Roman" w:cs="Times New Roman"/>
          <w:sz w:val="16"/>
          <w:szCs w:val="16"/>
        </w:rPr>
        <w:t>DM</w:t>
      </w:r>
      <w:r w:rsidRPr="00292726">
        <w:rPr>
          <w:rFonts w:ascii="Times New Roman" w:hAnsi="Times New Roman" w:cs="Times New Roman"/>
          <w:sz w:val="16"/>
          <w:szCs w:val="16"/>
        </w:rPr>
        <w:t xml:space="preserve"> </w:t>
      </w:r>
      <w:r>
        <w:rPr>
          <w:rFonts w:ascii="Times New Roman" w:hAnsi="Times New Roman" w:cs="Times New Roman"/>
          <w:sz w:val="16"/>
          <w:szCs w:val="16"/>
        </w:rPr>
        <w:t xml:space="preserve">= </w:t>
      </w:r>
      <w:proofErr w:type="spellStart"/>
      <w:r>
        <w:rPr>
          <w:rFonts w:ascii="Times New Roman" w:hAnsi="Times New Roman" w:cs="Times New Roman"/>
          <w:sz w:val="16"/>
          <w:szCs w:val="16"/>
        </w:rPr>
        <w:t>Dermatomyositis</w:t>
      </w:r>
      <w:proofErr w:type="spellEnd"/>
      <w:r w:rsidR="001A4A2A">
        <w:rPr>
          <w:rFonts w:ascii="Times New Roman" w:hAnsi="Times New Roman" w:cs="Times New Roman"/>
          <w:sz w:val="16"/>
          <w:szCs w:val="16"/>
        </w:rPr>
        <w:t>, PM</w:t>
      </w:r>
      <w:r>
        <w:rPr>
          <w:rFonts w:ascii="Times New Roman" w:hAnsi="Times New Roman" w:cs="Times New Roman"/>
          <w:sz w:val="16"/>
          <w:szCs w:val="16"/>
        </w:rPr>
        <w:t xml:space="preserve"> = </w:t>
      </w:r>
      <w:proofErr w:type="spellStart"/>
      <w:r>
        <w:rPr>
          <w:rFonts w:ascii="Times New Roman" w:hAnsi="Times New Roman" w:cs="Times New Roman"/>
          <w:sz w:val="16"/>
          <w:szCs w:val="16"/>
        </w:rPr>
        <w:t>Polymyositis</w:t>
      </w:r>
      <w:proofErr w:type="spellEnd"/>
      <w:r>
        <w:rPr>
          <w:rFonts w:ascii="Times New Roman" w:hAnsi="Times New Roman" w:cs="Times New Roman"/>
          <w:sz w:val="16"/>
          <w:szCs w:val="16"/>
        </w:rPr>
        <w:t xml:space="preserve">, IBM = Inclusion Body Myositis, </w:t>
      </w:r>
      <w:r w:rsidR="005631A3">
        <w:rPr>
          <w:rFonts w:ascii="Times New Roman" w:hAnsi="Times New Roman" w:cs="Times New Roman"/>
          <w:sz w:val="16"/>
          <w:szCs w:val="16"/>
        </w:rPr>
        <w:t>MND</w:t>
      </w:r>
      <w:r w:rsidRPr="00292726">
        <w:rPr>
          <w:rFonts w:ascii="Times New Roman" w:hAnsi="Times New Roman" w:cs="Times New Roman"/>
          <w:sz w:val="16"/>
          <w:szCs w:val="16"/>
        </w:rPr>
        <w:t xml:space="preserve"> </w:t>
      </w:r>
      <w:r>
        <w:rPr>
          <w:rFonts w:ascii="Times New Roman" w:hAnsi="Times New Roman" w:cs="Times New Roman"/>
          <w:sz w:val="16"/>
          <w:szCs w:val="16"/>
        </w:rPr>
        <w:t>= Motor Neuron Disease,</w:t>
      </w:r>
      <w:r w:rsidR="00874A33">
        <w:rPr>
          <w:rFonts w:ascii="Times New Roman" w:hAnsi="Times New Roman" w:cs="Times New Roman"/>
          <w:sz w:val="16"/>
          <w:szCs w:val="16"/>
        </w:rPr>
        <w:t xml:space="preserve"> MS</w:t>
      </w:r>
      <w:r>
        <w:rPr>
          <w:rFonts w:ascii="Times New Roman" w:hAnsi="Times New Roman" w:cs="Times New Roman"/>
          <w:sz w:val="16"/>
          <w:szCs w:val="16"/>
        </w:rPr>
        <w:t xml:space="preserve"> = Multiple Sclerosis, </w:t>
      </w:r>
      <w:r w:rsidR="00874A33">
        <w:rPr>
          <w:rFonts w:ascii="Times New Roman" w:hAnsi="Times New Roman" w:cs="Times New Roman"/>
          <w:sz w:val="16"/>
          <w:szCs w:val="16"/>
        </w:rPr>
        <w:t xml:space="preserve">CMT = </w:t>
      </w:r>
      <w:r>
        <w:rPr>
          <w:rFonts w:ascii="Times New Roman" w:hAnsi="Times New Roman" w:cs="Times New Roman"/>
          <w:sz w:val="16"/>
          <w:szCs w:val="16"/>
        </w:rPr>
        <w:t>Charcot-Marie-Tooth D</w:t>
      </w:r>
      <w:r w:rsidR="00874A33" w:rsidRPr="00874A33">
        <w:rPr>
          <w:rFonts w:ascii="Times New Roman" w:hAnsi="Times New Roman" w:cs="Times New Roman"/>
          <w:sz w:val="16"/>
          <w:szCs w:val="16"/>
        </w:rPr>
        <w:t>isease</w:t>
      </w:r>
      <w:r w:rsidR="00874A33">
        <w:rPr>
          <w:rFonts w:ascii="Times New Roman" w:hAnsi="Times New Roman" w:cs="Times New Roman"/>
          <w:sz w:val="16"/>
          <w:szCs w:val="16"/>
        </w:rPr>
        <w:t>, HD</w:t>
      </w:r>
      <w:r>
        <w:rPr>
          <w:rFonts w:ascii="Times New Roman" w:hAnsi="Times New Roman" w:cs="Times New Roman"/>
          <w:sz w:val="16"/>
          <w:szCs w:val="16"/>
        </w:rPr>
        <w:t xml:space="preserve"> =</w:t>
      </w:r>
      <w:r w:rsidRPr="00292726">
        <w:rPr>
          <w:rFonts w:ascii="Times New Roman" w:hAnsi="Times New Roman" w:cs="Times New Roman"/>
          <w:sz w:val="16"/>
          <w:szCs w:val="16"/>
        </w:rPr>
        <w:t xml:space="preserve"> </w:t>
      </w:r>
      <w:r w:rsidRPr="00874A33">
        <w:rPr>
          <w:rFonts w:ascii="Times New Roman" w:hAnsi="Times New Roman" w:cs="Times New Roman"/>
          <w:sz w:val="16"/>
          <w:szCs w:val="16"/>
        </w:rPr>
        <w:t xml:space="preserve">Huntington’s </w:t>
      </w:r>
      <w:r>
        <w:rPr>
          <w:rFonts w:ascii="Times New Roman" w:hAnsi="Times New Roman" w:cs="Times New Roman"/>
          <w:sz w:val="16"/>
          <w:szCs w:val="16"/>
        </w:rPr>
        <w:t>D</w:t>
      </w:r>
      <w:r w:rsidRPr="00874A33">
        <w:rPr>
          <w:rFonts w:ascii="Times New Roman" w:hAnsi="Times New Roman" w:cs="Times New Roman"/>
          <w:sz w:val="16"/>
          <w:szCs w:val="16"/>
        </w:rPr>
        <w:t>isease</w:t>
      </w:r>
      <w:r>
        <w:rPr>
          <w:rFonts w:ascii="Times New Roman" w:hAnsi="Times New Roman" w:cs="Times New Roman"/>
          <w:sz w:val="16"/>
          <w:szCs w:val="16"/>
        </w:rPr>
        <w:t xml:space="preserve">, </w:t>
      </w:r>
      <w:r w:rsidR="00874A33">
        <w:rPr>
          <w:rFonts w:ascii="Times New Roman" w:hAnsi="Times New Roman" w:cs="Times New Roman"/>
          <w:sz w:val="16"/>
          <w:szCs w:val="16"/>
        </w:rPr>
        <w:t>PPS</w:t>
      </w:r>
      <w:r>
        <w:rPr>
          <w:rFonts w:ascii="Times New Roman" w:hAnsi="Times New Roman" w:cs="Times New Roman"/>
          <w:sz w:val="16"/>
          <w:szCs w:val="16"/>
        </w:rPr>
        <w:t xml:space="preserve"> = </w:t>
      </w:r>
      <w:proofErr w:type="spellStart"/>
      <w:r>
        <w:rPr>
          <w:rFonts w:ascii="Times New Roman" w:hAnsi="Times New Roman" w:cs="Times New Roman"/>
          <w:sz w:val="16"/>
          <w:szCs w:val="16"/>
        </w:rPr>
        <w:t>Postpolio</w:t>
      </w:r>
      <w:proofErr w:type="spellEnd"/>
      <w:r>
        <w:rPr>
          <w:rFonts w:ascii="Times New Roman" w:hAnsi="Times New Roman" w:cs="Times New Roman"/>
          <w:sz w:val="16"/>
          <w:szCs w:val="16"/>
        </w:rPr>
        <w:t xml:space="preserve"> Syndrome, </w:t>
      </w:r>
      <w:r w:rsidR="003601F3">
        <w:rPr>
          <w:rFonts w:ascii="Times New Roman" w:hAnsi="Times New Roman" w:cs="Times New Roman"/>
          <w:sz w:val="16"/>
          <w:szCs w:val="16"/>
        </w:rPr>
        <w:t>DA</w:t>
      </w:r>
      <w:r w:rsidRPr="00292726">
        <w:rPr>
          <w:rFonts w:ascii="Times New Roman" w:hAnsi="Times New Roman" w:cs="Times New Roman"/>
          <w:sz w:val="16"/>
          <w:szCs w:val="16"/>
        </w:rPr>
        <w:t xml:space="preserve"> </w:t>
      </w:r>
      <w:r>
        <w:rPr>
          <w:rFonts w:ascii="Times New Roman" w:hAnsi="Times New Roman" w:cs="Times New Roman"/>
          <w:sz w:val="16"/>
          <w:szCs w:val="16"/>
        </w:rPr>
        <w:t xml:space="preserve">= degenerative ataxias, </w:t>
      </w:r>
      <w:r w:rsidR="003601F3">
        <w:rPr>
          <w:rFonts w:ascii="Times New Roman" w:hAnsi="Times New Roman" w:cs="Times New Roman"/>
          <w:sz w:val="16"/>
          <w:szCs w:val="16"/>
        </w:rPr>
        <w:t>GBS</w:t>
      </w:r>
      <w:r w:rsidRPr="00292726">
        <w:rPr>
          <w:rFonts w:ascii="Times New Roman" w:hAnsi="Times New Roman" w:cs="Times New Roman"/>
          <w:sz w:val="16"/>
          <w:szCs w:val="16"/>
        </w:rPr>
        <w:t xml:space="preserve"> </w:t>
      </w:r>
      <w:r>
        <w:rPr>
          <w:rFonts w:ascii="Times New Roman" w:hAnsi="Times New Roman" w:cs="Times New Roman"/>
          <w:sz w:val="16"/>
          <w:szCs w:val="16"/>
        </w:rPr>
        <w:t>= Guillain-Barre´ syndrome, PSP</w:t>
      </w:r>
      <w:r w:rsidRPr="00337146">
        <w:rPr>
          <w:rFonts w:ascii="Times New Roman" w:hAnsi="Times New Roman" w:cs="Times New Roman"/>
          <w:sz w:val="16"/>
          <w:szCs w:val="16"/>
        </w:rPr>
        <w:t xml:space="preserve"> </w:t>
      </w:r>
      <w:r>
        <w:rPr>
          <w:rFonts w:ascii="Times New Roman" w:hAnsi="Times New Roman" w:cs="Times New Roman"/>
          <w:sz w:val="16"/>
          <w:szCs w:val="16"/>
        </w:rPr>
        <w:t xml:space="preserve">= Progressive </w:t>
      </w:r>
      <w:proofErr w:type="spellStart"/>
      <w:r>
        <w:rPr>
          <w:rFonts w:ascii="Times New Roman" w:hAnsi="Times New Roman" w:cs="Times New Roman"/>
          <w:sz w:val="16"/>
          <w:szCs w:val="16"/>
        </w:rPr>
        <w:t>Supranuclear</w:t>
      </w:r>
      <w:proofErr w:type="spellEnd"/>
      <w:r>
        <w:rPr>
          <w:rFonts w:ascii="Times New Roman" w:hAnsi="Times New Roman" w:cs="Times New Roman"/>
          <w:sz w:val="16"/>
          <w:szCs w:val="16"/>
        </w:rPr>
        <w:t xml:space="preserve"> P</w:t>
      </w:r>
      <w:r w:rsidR="00337146" w:rsidRPr="00337146">
        <w:rPr>
          <w:rFonts w:ascii="Times New Roman" w:hAnsi="Times New Roman" w:cs="Times New Roman"/>
          <w:sz w:val="16"/>
          <w:szCs w:val="16"/>
        </w:rPr>
        <w:t>alsy</w:t>
      </w:r>
      <w:r>
        <w:rPr>
          <w:rFonts w:ascii="Times New Roman" w:hAnsi="Times New Roman" w:cs="Times New Roman"/>
          <w:sz w:val="16"/>
          <w:szCs w:val="16"/>
        </w:rPr>
        <w:t xml:space="preserve">, CIM/CIP = </w:t>
      </w:r>
      <w:r w:rsidR="00337146">
        <w:rPr>
          <w:rFonts w:ascii="Times New Roman" w:hAnsi="Times New Roman" w:cs="Times New Roman"/>
          <w:sz w:val="16"/>
          <w:szCs w:val="16"/>
        </w:rPr>
        <w:t>Critical il</w:t>
      </w:r>
      <w:r>
        <w:rPr>
          <w:rFonts w:ascii="Times New Roman" w:hAnsi="Times New Roman" w:cs="Times New Roman"/>
          <w:sz w:val="16"/>
          <w:szCs w:val="16"/>
        </w:rPr>
        <w:t>lness myopathy/polyneuropathy, RCT = Randomised controlled trail</w:t>
      </w:r>
    </w:p>
    <w:sectPr w:rsidR="00EE5BB7" w:rsidRPr="008E549B" w:rsidSect="00EE5BB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BB7"/>
    <w:rsid w:val="00006C9F"/>
    <w:rsid w:val="001A4A2A"/>
    <w:rsid w:val="002423CB"/>
    <w:rsid w:val="00292726"/>
    <w:rsid w:val="00337146"/>
    <w:rsid w:val="003601F3"/>
    <w:rsid w:val="0047053B"/>
    <w:rsid w:val="004A6C44"/>
    <w:rsid w:val="005631A3"/>
    <w:rsid w:val="00616257"/>
    <w:rsid w:val="00705B89"/>
    <w:rsid w:val="00810882"/>
    <w:rsid w:val="00874A33"/>
    <w:rsid w:val="008E161F"/>
    <w:rsid w:val="008E549B"/>
    <w:rsid w:val="008F33FB"/>
    <w:rsid w:val="00975553"/>
    <w:rsid w:val="00A074A4"/>
    <w:rsid w:val="00A12ADC"/>
    <w:rsid w:val="00ED73A3"/>
    <w:rsid w:val="00EE5BB7"/>
    <w:rsid w:val="00F558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D87D"/>
  <w15:docId w15:val="{FBD65343-D01F-455B-BD76-66F256F2D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7493">
      <w:bodyDiv w:val="1"/>
      <w:marLeft w:val="0"/>
      <w:marRight w:val="0"/>
      <w:marTop w:val="0"/>
      <w:marBottom w:val="0"/>
      <w:divBdr>
        <w:top w:val="none" w:sz="0" w:space="0" w:color="auto"/>
        <w:left w:val="none" w:sz="0" w:space="0" w:color="auto"/>
        <w:bottom w:val="none" w:sz="0" w:space="0" w:color="auto"/>
        <w:right w:val="none" w:sz="0" w:space="0" w:color="auto"/>
      </w:divBdr>
    </w:div>
    <w:div w:id="1580478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9</Pages>
  <Words>3719</Words>
  <Characters>21203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24873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Buscemi</dc:creator>
  <cp:lastModifiedBy>Valentina Buscemi</cp:lastModifiedBy>
  <cp:revision>8</cp:revision>
  <dcterms:created xsi:type="dcterms:W3CDTF">2019-11-08T11:01:00Z</dcterms:created>
  <dcterms:modified xsi:type="dcterms:W3CDTF">2019-11-14T15:18:00Z</dcterms:modified>
</cp:coreProperties>
</file>